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0841"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6844455" wp14:editId="7B3E5F5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64FC45"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2FC806D" w14:textId="77777777" w:rsidR="00656C9D" w:rsidRPr="0059205E" w:rsidRDefault="00656C9D" w:rsidP="00656C9D">
      <w:pPr>
        <w:tabs>
          <w:tab w:val="left" w:pos="9026"/>
        </w:tabs>
        <w:spacing w:before="2"/>
        <w:ind w:right="-46"/>
        <w:rPr>
          <w:rFonts w:ascii="Arial" w:hAnsi="Arial" w:cs="Arial"/>
          <w:b/>
          <w:sz w:val="20"/>
          <w:szCs w:val="20"/>
        </w:rPr>
      </w:pPr>
    </w:p>
    <w:p w14:paraId="1BD7B522" w14:textId="77777777" w:rsidR="00656C9D" w:rsidRPr="00F94F2C" w:rsidRDefault="00530AC9" w:rsidP="00656C9D">
      <w:pPr>
        <w:tabs>
          <w:tab w:val="left" w:pos="9026"/>
        </w:tabs>
        <w:spacing w:before="2"/>
        <w:ind w:right="-46"/>
        <w:rPr>
          <w:rFonts w:ascii="Arial" w:hAnsi="Arial" w:cs="Arial"/>
        </w:rPr>
      </w:pPr>
      <w:r>
        <w:rPr>
          <w:rFonts w:ascii="Arial" w:hAnsi="Arial" w:cs="Arial"/>
        </w:rPr>
        <w:t>Council</w:t>
      </w:r>
    </w:p>
    <w:p w14:paraId="3D4CA388" w14:textId="77777777" w:rsidR="00151611" w:rsidRPr="0059205E" w:rsidRDefault="00151611" w:rsidP="00656C9D">
      <w:pPr>
        <w:tabs>
          <w:tab w:val="left" w:pos="9026"/>
        </w:tabs>
        <w:spacing w:before="2"/>
        <w:ind w:right="-46"/>
        <w:rPr>
          <w:rFonts w:ascii="Arial" w:hAnsi="Arial" w:cs="Arial"/>
          <w:sz w:val="20"/>
          <w:szCs w:val="20"/>
        </w:rPr>
      </w:pPr>
    </w:p>
    <w:p w14:paraId="402A6B81" w14:textId="77777777" w:rsidR="00151611" w:rsidRPr="0059205E" w:rsidRDefault="00151611" w:rsidP="00656C9D">
      <w:pPr>
        <w:tabs>
          <w:tab w:val="left" w:pos="9026"/>
        </w:tabs>
        <w:spacing w:before="2"/>
        <w:ind w:right="-46"/>
        <w:rPr>
          <w:rFonts w:ascii="Arial" w:hAnsi="Arial" w:cs="Arial"/>
          <w:sz w:val="20"/>
          <w:szCs w:val="20"/>
        </w:rPr>
      </w:pPr>
    </w:p>
    <w:p w14:paraId="366AF833" w14:textId="77777777" w:rsidR="00656C9D" w:rsidRPr="00F94F2C" w:rsidRDefault="0059205E"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0C0892E" w14:textId="77777777" w:rsidR="00656C9D" w:rsidRPr="0059205E" w:rsidRDefault="009A0A01" w:rsidP="00656C9D">
      <w:pPr>
        <w:tabs>
          <w:tab w:val="left" w:pos="9026"/>
        </w:tabs>
        <w:spacing w:before="2"/>
        <w:ind w:right="-46"/>
        <w:rPr>
          <w:rStyle w:val="Hyperlink"/>
          <w:rFonts w:cs="Arial"/>
          <w:b/>
          <w:bCs/>
          <w:sz w:val="20"/>
          <w:szCs w:val="20"/>
        </w:rPr>
      </w:pPr>
      <w:r w:rsidRPr="0059205E">
        <w:rPr>
          <w:rFonts w:ascii="Arial" w:hAnsi="Arial" w:cs="Arial"/>
          <w:noProof/>
          <w:sz w:val="20"/>
          <w:szCs w:val="20"/>
        </w:rPr>
        <mc:AlternateContent>
          <mc:Choice Requires="wps">
            <w:drawing>
              <wp:anchor distT="4294967295" distB="4294967295" distL="114300" distR="114300" simplePos="0" relativeHeight="251656192" behindDoc="0" locked="0" layoutInCell="1" allowOverlap="1" wp14:anchorId="22DBD9F5" wp14:editId="67454792">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DD8D83"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355B7C95" w14:textId="77777777" w:rsidR="00530AC9" w:rsidRDefault="00530AC9" w:rsidP="0059205E">
      <w:pPr>
        <w:tabs>
          <w:tab w:val="left" w:pos="9026"/>
        </w:tabs>
        <w:spacing w:before="2"/>
        <w:ind w:right="-46"/>
        <w:rPr>
          <w:rFonts w:ascii="Arial" w:hAnsi="Arial" w:cs="Arial"/>
        </w:rPr>
      </w:pPr>
      <w:r>
        <w:rPr>
          <w:rFonts w:ascii="Arial" w:hAnsi="Arial" w:cs="Arial"/>
        </w:rPr>
        <w:t>The purpose is to:</w:t>
      </w:r>
    </w:p>
    <w:p w14:paraId="11C735ED" w14:textId="77777777" w:rsidR="00530AC9" w:rsidRPr="009C1968" w:rsidRDefault="00530AC9" w:rsidP="0059205E">
      <w:pPr>
        <w:tabs>
          <w:tab w:val="left" w:pos="9026"/>
        </w:tabs>
        <w:spacing w:before="2"/>
        <w:ind w:right="-46"/>
        <w:rPr>
          <w:rFonts w:ascii="Arial" w:hAnsi="Arial" w:cs="Arial"/>
        </w:rPr>
      </w:pPr>
    </w:p>
    <w:p w14:paraId="226C77C0" w14:textId="77777777" w:rsidR="00530AC9" w:rsidRPr="009C1968" w:rsidRDefault="00530AC9" w:rsidP="0059205E">
      <w:pPr>
        <w:pStyle w:val="ListParagraph"/>
        <w:numPr>
          <w:ilvl w:val="0"/>
          <w:numId w:val="9"/>
        </w:numPr>
        <w:ind w:left="360" w:right="39"/>
        <w:rPr>
          <w:rFonts w:ascii="Arial" w:hAnsi="Arial" w:cs="Arial"/>
        </w:rPr>
      </w:pPr>
      <w:bookmarkStart w:id="0" w:name="_Toc421011810"/>
      <w:bookmarkStart w:id="1" w:name="_Toc377565049"/>
      <w:bookmarkEnd w:id="0"/>
      <w:bookmarkEnd w:id="1"/>
      <w:r>
        <w:rPr>
          <w:rFonts w:ascii="Arial" w:hAnsi="Arial" w:cs="Arial"/>
        </w:rPr>
        <w:t>e</w:t>
      </w:r>
      <w:r w:rsidRPr="009C1968">
        <w:rPr>
          <w:rFonts w:ascii="Arial" w:hAnsi="Arial" w:cs="Arial"/>
        </w:rPr>
        <w:t>nsure a uniform approach to the construction of vehicle crossovers within the City of Cockburn.</w:t>
      </w:r>
    </w:p>
    <w:p w14:paraId="363AD27F" w14:textId="77777777" w:rsidR="00530AC9" w:rsidRPr="009C1968" w:rsidRDefault="00530AC9" w:rsidP="0059205E">
      <w:pPr>
        <w:pStyle w:val="ListParagraph"/>
        <w:numPr>
          <w:ilvl w:val="0"/>
          <w:numId w:val="9"/>
        </w:numPr>
        <w:ind w:left="360" w:right="39"/>
        <w:rPr>
          <w:rFonts w:ascii="Arial" w:hAnsi="Arial" w:cs="Arial"/>
        </w:rPr>
      </w:pPr>
      <w:r>
        <w:rPr>
          <w:rFonts w:ascii="Arial" w:hAnsi="Arial" w:cs="Arial"/>
        </w:rPr>
        <w:t>p</w:t>
      </w:r>
      <w:r w:rsidRPr="009C1968">
        <w:rPr>
          <w:rFonts w:ascii="Arial" w:hAnsi="Arial" w:cs="Arial"/>
        </w:rPr>
        <w:t>rovide safe access with minimal impact to infrastructure assets in the road reserve and streetscape.</w:t>
      </w:r>
    </w:p>
    <w:p w14:paraId="09AA3280" w14:textId="77777777" w:rsidR="00530AC9" w:rsidRPr="009C1968" w:rsidRDefault="00530AC9" w:rsidP="0059205E">
      <w:pPr>
        <w:pStyle w:val="ListParagraph"/>
        <w:numPr>
          <w:ilvl w:val="0"/>
          <w:numId w:val="9"/>
        </w:numPr>
        <w:ind w:left="360" w:right="39"/>
        <w:rPr>
          <w:rFonts w:ascii="Arial" w:hAnsi="Arial" w:cs="Arial"/>
        </w:rPr>
      </w:pPr>
      <w:r w:rsidRPr="009C1968">
        <w:rPr>
          <w:rFonts w:ascii="Arial" w:hAnsi="Arial" w:cs="Arial"/>
        </w:rPr>
        <w:t>mitigate stormwater entering private property from the road.</w:t>
      </w:r>
    </w:p>
    <w:p w14:paraId="615FFC3D" w14:textId="77777777" w:rsidR="00530AC9" w:rsidRPr="009C1968" w:rsidRDefault="00530AC9" w:rsidP="0059205E">
      <w:pPr>
        <w:pStyle w:val="ListParagraph"/>
        <w:numPr>
          <w:ilvl w:val="0"/>
          <w:numId w:val="9"/>
        </w:numPr>
        <w:ind w:left="360" w:right="39"/>
        <w:rPr>
          <w:rFonts w:ascii="Arial" w:hAnsi="Arial" w:cs="Arial"/>
        </w:rPr>
      </w:pPr>
      <w:r w:rsidRPr="009C1968">
        <w:rPr>
          <w:rFonts w:ascii="Arial" w:hAnsi="Arial" w:cs="Arial"/>
        </w:rPr>
        <w:t>provide requirements for eligibility for crossover subsidy (first crossover only)</w:t>
      </w:r>
    </w:p>
    <w:p w14:paraId="3A5CA2A7" w14:textId="77777777" w:rsidR="00530AC9" w:rsidRPr="009C1968" w:rsidRDefault="00530AC9" w:rsidP="0059205E">
      <w:pPr>
        <w:pStyle w:val="ListParagraph"/>
        <w:numPr>
          <w:ilvl w:val="0"/>
          <w:numId w:val="9"/>
        </w:numPr>
        <w:ind w:left="360" w:right="39"/>
        <w:rPr>
          <w:rFonts w:ascii="Arial" w:hAnsi="Arial" w:cs="Arial"/>
        </w:rPr>
      </w:pPr>
      <w:r w:rsidRPr="009C1968">
        <w:rPr>
          <w:rFonts w:ascii="Arial" w:hAnsi="Arial" w:cs="Arial"/>
        </w:rPr>
        <w:t>provide safe amenity for pedestrians.</w:t>
      </w:r>
    </w:p>
    <w:p w14:paraId="0ED8A921" w14:textId="77777777" w:rsidR="00530AC9" w:rsidRPr="009C1968" w:rsidRDefault="00530AC9" w:rsidP="0059205E">
      <w:pPr>
        <w:pStyle w:val="ListParagraph"/>
        <w:numPr>
          <w:ilvl w:val="0"/>
          <w:numId w:val="9"/>
        </w:numPr>
        <w:ind w:left="360" w:right="39"/>
        <w:rPr>
          <w:rFonts w:ascii="Arial" w:hAnsi="Arial" w:cs="Arial"/>
        </w:rPr>
      </w:pPr>
      <w:r w:rsidRPr="009C1968">
        <w:rPr>
          <w:rFonts w:ascii="Arial" w:hAnsi="Arial" w:cs="Arial"/>
        </w:rPr>
        <w:t>protect existing street trees and essential services.</w:t>
      </w:r>
    </w:p>
    <w:p w14:paraId="28DCFCE7" w14:textId="77777777" w:rsidR="001D08BD" w:rsidRPr="0059205E" w:rsidRDefault="001D08BD" w:rsidP="0059205E">
      <w:pPr>
        <w:tabs>
          <w:tab w:val="left" w:pos="9026"/>
        </w:tabs>
        <w:spacing w:before="2"/>
        <w:ind w:right="-46"/>
        <w:rPr>
          <w:rFonts w:ascii="Arial" w:hAnsi="Arial" w:cs="Arial"/>
          <w:sz w:val="20"/>
          <w:szCs w:val="20"/>
        </w:rPr>
      </w:pPr>
    </w:p>
    <w:p w14:paraId="40DF0050" w14:textId="77777777" w:rsidR="00151611" w:rsidRPr="0059205E" w:rsidRDefault="00151611" w:rsidP="0059205E">
      <w:pPr>
        <w:tabs>
          <w:tab w:val="left" w:pos="9026"/>
        </w:tabs>
        <w:spacing w:before="2"/>
        <w:ind w:right="-46"/>
        <w:rPr>
          <w:rFonts w:ascii="Arial" w:hAnsi="Arial" w:cs="Arial"/>
          <w:sz w:val="20"/>
          <w:szCs w:val="20"/>
        </w:rPr>
      </w:pPr>
    </w:p>
    <w:p w14:paraId="461BC119" w14:textId="77777777" w:rsidR="00656C9D" w:rsidRPr="00F94F2C" w:rsidRDefault="0059205E" w:rsidP="0059205E">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1CBB33A" w14:textId="77777777" w:rsidR="00656C9D" w:rsidRPr="0059205E" w:rsidRDefault="009A0A01" w:rsidP="0059205E">
      <w:pPr>
        <w:rPr>
          <w:rFonts w:ascii="Arial" w:hAnsi="Arial" w:cs="Arial"/>
          <w:bCs/>
          <w:sz w:val="20"/>
          <w:szCs w:val="20"/>
        </w:rPr>
      </w:pPr>
      <w:r w:rsidRPr="0059205E">
        <w:rPr>
          <w:rFonts w:ascii="Arial" w:hAnsi="Arial" w:cs="Arial"/>
          <w:bCs/>
          <w:noProof/>
          <w:sz w:val="20"/>
          <w:szCs w:val="20"/>
        </w:rPr>
        <mc:AlternateContent>
          <mc:Choice Requires="wps">
            <w:drawing>
              <wp:anchor distT="4294967295" distB="4294967295" distL="114300" distR="114300" simplePos="0" relativeHeight="251660288" behindDoc="0" locked="0" layoutInCell="1" allowOverlap="1" wp14:anchorId="67D79563" wp14:editId="548ADFA4">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AAC756"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EA7750F" w14:textId="77777777" w:rsidR="00530AC9" w:rsidRDefault="00530AC9" w:rsidP="0059205E">
      <w:pPr>
        <w:ind w:right="39"/>
        <w:rPr>
          <w:rFonts w:ascii="Arial" w:hAnsi="Arial" w:cs="Arial"/>
        </w:rPr>
      </w:pPr>
      <w:bookmarkStart w:id="2" w:name="Bookmark2"/>
      <w:r w:rsidRPr="00A15214">
        <w:rPr>
          <w:rFonts w:ascii="Arial" w:hAnsi="Arial" w:cs="Arial"/>
        </w:rPr>
        <w:t xml:space="preserve">To </w:t>
      </w:r>
      <w:r>
        <w:rPr>
          <w:rFonts w:ascii="Arial" w:hAnsi="Arial" w:cs="Arial"/>
        </w:rPr>
        <w:t>set</w:t>
      </w:r>
      <w:r w:rsidRPr="00A15214">
        <w:rPr>
          <w:rFonts w:ascii="Arial" w:hAnsi="Arial" w:cs="Arial"/>
        </w:rPr>
        <w:t xml:space="preserve"> </w:t>
      </w:r>
      <w:r>
        <w:rPr>
          <w:rFonts w:ascii="Arial" w:hAnsi="Arial" w:cs="Arial"/>
        </w:rPr>
        <w:t xml:space="preserve">the </w:t>
      </w:r>
      <w:r w:rsidRPr="00A15214">
        <w:rPr>
          <w:rFonts w:ascii="Arial" w:hAnsi="Arial" w:cs="Arial"/>
        </w:rPr>
        <w:t>standard</w:t>
      </w:r>
      <w:r>
        <w:rPr>
          <w:rFonts w:ascii="Arial" w:hAnsi="Arial" w:cs="Arial"/>
        </w:rPr>
        <w:t>s</w:t>
      </w:r>
      <w:r w:rsidRPr="00A15214">
        <w:rPr>
          <w:rFonts w:ascii="Arial" w:hAnsi="Arial" w:cs="Arial"/>
        </w:rPr>
        <w:t xml:space="preserve"> of specifications for crossing places constructed within the City of Cockburn public road reserves</w:t>
      </w:r>
      <w:r>
        <w:rPr>
          <w:rFonts w:ascii="Arial" w:hAnsi="Arial" w:cs="Arial"/>
        </w:rPr>
        <w:t xml:space="preserve"> compliant with Local Government Act 1995. Approvals for installation and or modifications of crossovers must be obtained before any construction commences.</w:t>
      </w:r>
    </w:p>
    <w:p w14:paraId="2942BB1C" w14:textId="77777777" w:rsidR="00530AC9" w:rsidRPr="0059205E" w:rsidRDefault="00530AC9" w:rsidP="0059205E">
      <w:pPr>
        <w:ind w:right="39"/>
        <w:rPr>
          <w:rFonts w:ascii="Arial" w:hAnsi="Arial" w:cs="Arial"/>
          <w:sz w:val="20"/>
          <w:szCs w:val="20"/>
        </w:rPr>
      </w:pPr>
    </w:p>
    <w:p w14:paraId="0010E1FD" w14:textId="77777777" w:rsidR="00530AC9" w:rsidRPr="009C1968" w:rsidRDefault="00530AC9" w:rsidP="0059205E">
      <w:pPr>
        <w:ind w:right="39"/>
        <w:rPr>
          <w:rFonts w:ascii="Arial" w:hAnsi="Arial" w:cs="Arial"/>
        </w:rPr>
      </w:pPr>
      <w:r>
        <w:rPr>
          <w:rFonts w:ascii="Arial" w:hAnsi="Arial" w:cs="Arial"/>
        </w:rPr>
        <w:t>(1)</w:t>
      </w:r>
      <w:r>
        <w:rPr>
          <w:rFonts w:ascii="Arial" w:hAnsi="Arial" w:cs="Arial"/>
        </w:rPr>
        <w:tab/>
      </w:r>
      <w:r w:rsidRPr="009C1968">
        <w:rPr>
          <w:rFonts w:ascii="Arial" w:hAnsi="Arial" w:cs="Arial"/>
        </w:rPr>
        <w:t>Definitions</w:t>
      </w:r>
    </w:p>
    <w:p w14:paraId="22BA5EF5" w14:textId="77777777" w:rsidR="00530AC9" w:rsidRPr="0059205E" w:rsidRDefault="00530AC9" w:rsidP="0059205E">
      <w:pPr>
        <w:ind w:right="39"/>
        <w:rPr>
          <w:rFonts w:ascii="Arial" w:hAnsi="Arial" w:cs="Arial"/>
          <w:sz w:val="20"/>
          <w:szCs w:val="20"/>
        </w:rPr>
      </w:pPr>
    </w:p>
    <w:p w14:paraId="62D9B1BF" w14:textId="77777777" w:rsidR="00530AC9" w:rsidRDefault="00530AC9" w:rsidP="0059205E">
      <w:pPr>
        <w:ind w:left="720" w:right="39"/>
        <w:rPr>
          <w:rFonts w:ascii="Arial" w:hAnsi="Arial" w:cs="Arial"/>
        </w:rPr>
      </w:pPr>
      <w:r w:rsidRPr="009C1968">
        <w:rPr>
          <w:rFonts w:ascii="Arial" w:hAnsi="Arial" w:cs="Arial"/>
          <w:i/>
        </w:rPr>
        <w:t xml:space="preserve">Crossover: </w:t>
      </w:r>
      <w:r>
        <w:rPr>
          <w:rFonts w:ascii="Arial" w:hAnsi="Arial" w:cs="Arial"/>
        </w:rPr>
        <w:t>A crossover is the extension of a driveway from the edge of the property to the edge of the road.</w:t>
      </w:r>
    </w:p>
    <w:p w14:paraId="5484E492" w14:textId="77777777" w:rsidR="00530AC9" w:rsidRDefault="00530AC9" w:rsidP="0059205E">
      <w:pPr>
        <w:ind w:left="720" w:right="39"/>
        <w:rPr>
          <w:rFonts w:ascii="Arial" w:hAnsi="Arial" w:cs="Arial"/>
        </w:rPr>
      </w:pPr>
    </w:p>
    <w:p w14:paraId="09419C5E" w14:textId="77777777" w:rsidR="00530AC9" w:rsidRDefault="00530AC9" w:rsidP="0059205E">
      <w:pPr>
        <w:ind w:left="720" w:right="39"/>
        <w:rPr>
          <w:rFonts w:ascii="Arial" w:hAnsi="Arial" w:cs="Arial"/>
        </w:rPr>
      </w:pPr>
      <w:r w:rsidRPr="009C1968">
        <w:rPr>
          <w:rFonts w:ascii="Arial" w:hAnsi="Arial" w:cs="Arial"/>
          <w:i/>
        </w:rPr>
        <w:t>Verge/Road Reserve:</w:t>
      </w:r>
      <w:r>
        <w:rPr>
          <w:rFonts w:ascii="Arial" w:hAnsi="Arial" w:cs="Arial"/>
        </w:rPr>
        <w:t xml:space="preserve"> The portion of land between the road kerb and the property boundary.</w:t>
      </w:r>
    </w:p>
    <w:p w14:paraId="35188822" w14:textId="77777777" w:rsidR="00530AC9" w:rsidRDefault="00530AC9" w:rsidP="0059205E">
      <w:pPr>
        <w:ind w:left="720" w:right="39"/>
        <w:rPr>
          <w:rFonts w:ascii="Arial" w:hAnsi="Arial" w:cs="Arial"/>
        </w:rPr>
      </w:pPr>
    </w:p>
    <w:p w14:paraId="092B4CDB" w14:textId="77777777" w:rsidR="00530AC9" w:rsidRDefault="00530AC9" w:rsidP="0059205E">
      <w:pPr>
        <w:ind w:left="720" w:right="39"/>
        <w:rPr>
          <w:rFonts w:ascii="Arial" w:hAnsi="Arial" w:cs="Arial"/>
        </w:rPr>
      </w:pPr>
      <w:r w:rsidRPr="009C1968">
        <w:rPr>
          <w:rFonts w:ascii="Arial" w:hAnsi="Arial" w:cs="Arial"/>
          <w:i/>
        </w:rPr>
        <w:t>Property Owner:</w:t>
      </w:r>
      <w:r>
        <w:rPr>
          <w:rFonts w:ascii="Arial" w:hAnsi="Arial" w:cs="Arial"/>
        </w:rPr>
        <w:t xml:space="preserve"> Refers to the owner or authorised occupier of a property that the crossover serves and includes builder, agent or contractor authorised by the owner of the property to construct or modify a crossover.</w:t>
      </w:r>
    </w:p>
    <w:p w14:paraId="5D30327E" w14:textId="77777777" w:rsidR="00530AC9" w:rsidRDefault="00530AC9" w:rsidP="0059205E">
      <w:pPr>
        <w:ind w:left="720" w:right="39"/>
        <w:rPr>
          <w:rFonts w:ascii="Arial" w:hAnsi="Arial" w:cs="Arial"/>
        </w:rPr>
      </w:pPr>
    </w:p>
    <w:p w14:paraId="1D0DE9D0" w14:textId="77777777" w:rsidR="00530AC9" w:rsidRDefault="00530AC9" w:rsidP="0059205E">
      <w:pPr>
        <w:ind w:left="720" w:right="39"/>
        <w:rPr>
          <w:rFonts w:ascii="Arial" w:hAnsi="Arial" w:cs="Arial"/>
        </w:rPr>
      </w:pPr>
      <w:r w:rsidRPr="009C1968">
        <w:rPr>
          <w:rFonts w:ascii="Arial" w:hAnsi="Arial" w:cs="Arial"/>
          <w:i/>
        </w:rPr>
        <w:t>Contractor:</w:t>
      </w:r>
      <w:r>
        <w:rPr>
          <w:rFonts w:ascii="Arial" w:hAnsi="Arial" w:cs="Arial"/>
        </w:rPr>
        <w:t xml:space="preserve"> Refers to person/ agent or company undertaking the construction works.</w:t>
      </w:r>
    </w:p>
    <w:p w14:paraId="39CF8277" w14:textId="77777777" w:rsidR="00530AC9" w:rsidRDefault="00530AC9" w:rsidP="0059205E">
      <w:pPr>
        <w:ind w:left="720" w:right="39"/>
        <w:rPr>
          <w:rFonts w:ascii="Arial" w:hAnsi="Arial" w:cs="Arial"/>
        </w:rPr>
      </w:pPr>
    </w:p>
    <w:p w14:paraId="68CCE805" w14:textId="77777777" w:rsidR="00530AC9" w:rsidRDefault="00530AC9" w:rsidP="0059205E">
      <w:pPr>
        <w:ind w:left="720" w:right="39"/>
        <w:rPr>
          <w:rFonts w:ascii="Arial" w:hAnsi="Arial" w:cs="Arial"/>
        </w:rPr>
      </w:pPr>
      <w:r w:rsidRPr="009C1968">
        <w:rPr>
          <w:rFonts w:ascii="Arial" w:hAnsi="Arial" w:cs="Arial"/>
          <w:i/>
        </w:rPr>
        <w:t>Subsidy / Contribution:</w:t>
      </w:r>
      <w:r>
        <w:rPr>
          <w:rFonts w:ascii="Arial" w:hAnsi="Arial" w:cs="Arial"/>
        </w:rPr>
        <w:t xml:space="preserve"> The contribution that the City will make towards to cost of an approved and compliant crossover.</w:t>
      </w:r>
    </w:p>
    <w:p w14:paraId="1D5E0B8A" w14:textId="77777777" w:rsidR="00530AC9" w:rsidRPr="0059205E" w:rsidRDefault="00530AC9" w:rsidP="0059205E">
      <w:pPr>
        <w:rPr>
          <w:rFonts w:ascii="Arial" w:hAnsi="Arial" w:cs="Arial"/>
          <w:sz w:val="20"/>
          <w:szCs w:val="20"/>
        </w:rPr>
      </w:pPr>
    </w:p>
    <w:p w14:paraId="3BED761D" w14:textId="77777777" w:rsidR="00530AC9" w:rsidRPr="009C1968" w:rsidRDefault="00530AC9" w:rsidP="0059205E">
      <w:pPr>
        <w:rPr>
          <w:rFonts w:ascii="Arial" w:hAnsi="Arial" w:cs="Arial"/>
        </w:rPr>
      </w:pPr>
      <w:r w:rsidRPr="009C1968">
        <w:rPr>
          <w:rFonts w:ascii="Arial" w:hAnsi="Arial" w:cs="Arial"/>
        </w:rPr>
        <w:t>(2)</w:t>
      </w:r>
      <w:r w:rsidRPr="009C1968">
        <w:rPr>
          <w:rFonts w:ascii="Arial" w:hAnsi="Arial" w:cs="Arial"/>
        </w:rPr>
        <w:tab/>
        <w:t>Subsidy / Council contribution</w:t>
      </w:r>
    </w:p>
    <w:p w14:paraId="1FD90D3B" w14:textId="77777777" w:rsidR="00530AC9" w:rsidRPr="0059205E" w:rsidRDefault="00530AC9" w:rsidP="0059205E">
      <w:pPr>
        <w:rPr>
          <w:rFonts w:ascii="Arial" w:hAnsi="Arial" w:cs="Arial"/>
          <w:sz w:val="20"/>
          <w:szCs w:val="20"/>
        </w:rPr>
      </w:pPr>
    </w:p>
    <w:p w14:paraId="64DD49FA" w14:textId="77777777" w:rsidR="00530AC9" w:rsidRDefault="00530AC9" w:rsidP="0059205E">
      <w:pPr>
        <w:ind w:left="720"/>
        <w:rPr>
          <w:rFonts w:ascii="Arial" w:hAnsi="Arial" w:cs="Arial"/>
        </w:rPr>
      </w:pPr>
      <w:r>
        <w:rPr>
          <w:rFonts w:ascii="Arial" w:hAnsi="Arial" w:cs="Arial"/>
        </w:rPr>
        <w:t>City of Cockburn defines a “standard crossing” for the purposes of subsidy. Construction material for a standard crossing is plain grey concrete.</w:t>
      </w:r>
    </w:p>
    <w:p w14:paraId="186BE8D8" w14:textId="77777777" w:rsidR="00530AC9" w:rsidRDefault="00530AC9" w:rsidP="0059205E">
      <w:pPr>
        <w:ind w:left="720"/>
        <w:rPr>
          <w:rFonts w:ascii="Arial" w:hAnsi="Arial" w:cs="Arial"/>
        </w:rPr>
      </w:pPr>
    </w:p>
    <w:p w14:paraId="7ED064F5" w14:textId="5C702BEE" w:rsidR="00530AC9" w:rsidRDefault="00530AC9" w:rsidP="0059205E">
      <w:pPr>
        <w:ind w:left="720"/>
        <w:rPr>
          <w:rFonts w:ascii="Arial" w:hAnsi="Arial" w:cs="Arial"/>
        </w:rPr>
      </w:pPr>
      <w:r>
        <w:rPr>
          <w:rFonts w:ascii="Arial" w:hAnsi="Arial" w:cs="Arial"/>
        </w:rPr>
        <w:lastRenderedPageBreak/>
        <w:t>Minimum three metres (3m) wide at property boundary. Council contribution for approved and compliant with Vehicle Crossover Specifications is to a maximum of $500 for the first crossing only.</w:t>
      </w:r>
    </w:p>
    <w:p w14:paraId="1BBDF794" w14:textId="77777777" w:rsidR="00530AC9" w:rsidRDefault="00530AC9" w:rsidP="0059205E">
      <w:pPr>
        <w:ind w:left="720"/>
        <w:rPr>
          <w:rFonts w:ascii="Arial" w:hAnsi="Arial" w:cs="Arial"/>
        </w:rPr>
      </w:pPr>
    </w:p>
    <w:p w14:paraId="20803067" w14:textId="77777777" w:rsidR="00530AC9" w:rsidRPr="00122B0F" w:rsidRDefault="0059205E" w:rsidP="0059205E">
      <w:pPr>
        <w:ind w:left="720"/>
        <w:rPr>
          <w:rFonts w:ascii="Arial" w:hAnsi="Arial" w:cs="Arial"/>
        </w:rPr>
      </w:pPr>
      <w:hyperlink r:id="rId8" w:history="1">
        <w:r w:rsidR="00530AC9" w:rsidRPr="00C85897">
          <w:rPr>
            <w:rStyle w:val="Hyperlink"/>
            <w:rFonts w:cs="Arial"/>
            <w:color w:val="3333FF"/>
          </w:rPr>
          <w:t>Crossover Contribution Application Form – Appendix B</w:t>
        </w:r>
      </w:hyperlink>
      <w:r w:rsidR="00C85897">
        <w:rPr>
          <w:rFonts w:ascii="Arial" w:hAnsi="Arial" w:cs="Arial"/>
        </w:rPr>
        <w:t xml:space="preserve"> </w:t>
      </w:r>
      <w:r w:rsidR="00530AC9" w:rsidRPr="00122B0F">
        <w:rPr>
          <w:rFonts w:ascii="Arial" w:hAnsi="Arial" w:cs="Arial"/>
        </w:rPr>
        <w:t>. To be completed and crossover inspected for compliance with approvals and specifications.</w:t>
      </w:r>
    </w:p>
    <w:p w14:paraId="70CDAD91" w14:textId="77777777" w:rsidR="00530AC9" w:rsidRDefault="00530AC9" w:rsidP="0059205E">
      <w:pPr>
        <w:ind w:left="720"/>
        <w:rPr>
          <w:rFonts w:ascii="Arial" w:hAnsi="Arial" w:cs="Arial"/>
        </w:rPr>
      </w:pPr>
    </w:p>
    <w:p w14:paraId="1D887ED3" w14:textId="77777777" w:rsidR="009436D2" w:rsidRDefault="00530AC9" w:rsidP="0059205E">
      <w:pPr>
        <w:ind w:left="720"/>
        <w:rPr>
          <w:rFonts w:ascii="Arial" w:hAnsi="Arial" w:cs="Arial"/>
        </w:rPr>
      </w:pPr>
      <w:r>
        <w:rPr>
          <w:rFonts w:ascii="Arial" w:hAnsi="Arial" w:cs="Arial"/>
        </w:rPr>
        <w:t>Additional crossovers or modifications to existing crossovers are not eligible for any subsidy or contribution.</w:t>
      </w:r>
    </w:p>
    <w:p w14:paraId="187634E7" w14:textId="77777777" w:rsidR="00530AC9" w:rsidRDefault="00530AC9" w:rsidP="0059205E">
      <w:pPr>
        <w:ind w:left="720"/>
        <w:rPr>
          <w:rFonts w:ascii="Arial" w:hAnsi="Arial" w:cs="Arial"/>
        </w:rPr>
      </w:pPr>
    </w:p>
    <w:p w14:paraId="09D84A01" w14:textId="77777777" w:rsidR="00530AC9" w:rsidRPr="009C1968" w:rsidRDefault="00530AC9" w:rsidP="0059205E">
      <w:pPr>
        <w:rPr>
          <w:rFonts w:ascii="Arial" w:hAnsi="Arial" w:cs="Arial"/>
        </w:rPr>
      </w:pPr>
      <w:r>
        <w:rPr>
          <w:rFonts w:ascii="Arial" w:hAnsi="Arial" w:cs="Arial"/>
        </w:rPr>
        <w:t>(3)</w:t>
      </w:r>
      <w:r>
        <w:rPr>
          <w:rFonts w:ascii="Arial" w:hAnsi="Arial" w:cs="Arial"/>
        </w:rPr>
        <w:tab/>
      </w:r>
      <w:r w:rsidRPr="009C1968">
        <w:rPr>
          <w:rFonts w:ascii="Arial" w:hAnsi="Arial" w:cs="Arial"/>
        </w:rPr>
        <w:t>Application for Crossover</w:t>
      </w:r>
    </w:p>
    <w:p w14:paraId="499BB1CC" w14:textId="77777777" w:rsidR="00530AC9" w:rsidRPr="0059205E" w:rsidRDefault="00530AC9" w:rsidP="0059205E">
      <w:pPr>
        <w:rPr>
          <w:rFonts w:ascii="Arial" w:hAnsi="Arial" w:cs="Arial"/>
          <w:b/>
          <w:sz w:val="20"/>
          <w:szCs w:val="20"/>
        </w:rPr>
      </w:pPr>
    </w:p>
    <w:p w14:paraId="7500CA1B" w14:textId="77777777" w:rsidR="00530AC9" w:rsidRDefault="00530AC9" w:rsidP="0059205E">
      <w:pPr>
        <w:ind w:left="720"/>
        <w:rPr>
          <w:rFonts w:ascii="Arial" w:hAnsi="Arial" w:cs="Arial"/>
        </w:rPr>
      </w:pPr>
      <w:r w:rsidRPr="00D77EB2">
        <w:rPr>
          <w:rFonts w:ascii="Arial" w:hAnsi="Arial" w:cs="Arial"/>
        </w:rPr>
        <w:t xml:space="preserve">The owner of the property, or their agent, wishing to construct </w:t>
      </w:r>
      <w:r>
        <w:rPr>
          <w:rFonts w:ascii="Arial" w:hAnsi="Arial" w:cs="Arial"/>
        </w:rPr>
        <w:t>a vehicle crossover must make written application to the City. Application form can be found on the City of Cockburn webpage or at the City of Cockburn Administration building.</w:t>
      </w:r>
    </w:p>
    <w:p w14:paraId="3A565656" w14:textId="77777777" w:rsidR="00530AC9" w:rsidRPr="0059205E" w:rsidRDefault="00530AC9" w:rsidP="0059205E">
      <w:pPr>
        <w:rPr>
          <w:rFonts w:ascii="Arial" w:hAnsi="Arial" w:cs="Arial"/>
          <w:sz w:val="20"/>
          <w:szCs w:val="20"/>
        </w:rPr>
      </w:pPr>
    </w:p>
    <w:p w14:paraId="1D3AE3B5" w14:textId="77777777" w:rsidR="00530AC9" w:rsidRPr="009C1968" w:rsidRDefault="00530AC9" w:rsidP="0059205E">
      <w:pPr>
        <w:rPr>
          <w:rFonts w:ascii="Arial" w:hAnsi="Arial" w:cs="Arial"/>
        </w:rPr>
      </w:pPr>
      <w:r>
        <w:rPr>
          <w:rFonts w:ascii="Arial" w:hAnsi="Arial" w:cs="Arial"/>
        </w:rPr>
        <w:t>(4)</w:t>
      </w:r>
      <w:r>
        <w:rPr>
          <w:rFonts w:ascii="Arial" w:hAnsi="Arial" w:cs="Arial"/>
        </w:rPr>
        <w:tab/>
      </w:r>
      <w:r w:rsidRPr="009C1968">
        <w:rPr>
          <w:rFonts w:ascii="Arial" w:hAnsi="Arial" w:cs="Arial"/>
        </w:rPr>
        <w:t xml:space="preserve">Additional Crossovers </w:t>
      </w:r>
    </w:p>
    <w:p w14:paraId="773E4EA6" w14:textId="77777777" w:rsidR="00530AC9" w:rsidRPr="0059205E" w:rsidRDefault="00530AC9" w:rsidP="0059205E">
      <w:pPr>
        <w:rPr>
          <w:rFonts w:ascii="Arial" w:hAnsi="Arial" w:cs="Arial"/>
          <w:b/>
          <w:sz w:val="20"/>
          <w:szCs w:val="20"/>
        </w:rPr>
      </w:pPr>
    </w:p>
    <w:p w14:paraId="2C5C237A" w14:textId="77777777" w:rsidR="00530AC9" w:rsidRDefault="00530AC9" w:rsidP="0059205E">
      <w:pPr>
        <w:ind w:left="720"/>
        <w:rPr>
          <w:rFonts w:ascii="Arial" w:hAnsi="Arial" w:cs="Arial"/>
        </w:rPr>
      </w:pPr>
      <w:r w:rsidRPr="00436204">
        <w:rPr>
          <w:rFonts w:ascii="Arial" w:hAnsi="Arial" w:cs="Arial"/>
        </w:rPr>
        <w:t>Individual lots are limited to one (1) crossover for every 30 metres of frontage</w:t>
      </w:r>
      <w:r>
        <w:rPr>
          <w:rFonts w:ascii="Arial" w:hAnsi="Arial" w:cs="Arial"/>
        </w:rPr>
        <w:t>. The total accumulated width when constructing a second crossover shall be no wider than one third of the property frontage, or a maximum aggregate width of nine (9) metres, whichever is less.</w:t>
      </w:r>
    </w:p>
    <w:p w14:paraId="65C9CBD2" w14:textId="77777777" w:rsidR="00530AC9" w:rsidRPr="0059205E" w:rsidRDefault="00530AC9" w:rsidP="0059205E">
      <w:pPr>
        <w:rPr>
          <w:rFonts w:ascii="Arial" w:hAnsi="Arial" w:cs="Arial"/>
          <w:sz w:val="20"/>
          <w:szCs w:val="20"/>
        </w:rPr>
      </w:pPr>
    </w:p>
    <w:p w14:paraId="099D2297" w14:textId="77777777" w:rsidR="00530AC9" w:rsidRPr="009C1968" w:rsidRDefault="00530AC9" w:rsidP="0059205E">
      <w:pPr>
        <w:rPr>
          <w:rFonts w:ascii="Arial" w:hAnsi="Arial" w:cs="Arial"/>
        </w:rPr>
      </w:pPr>
      <w:r>
        <w:rPr>
          <w:rFonts w:ascii="Arial" w:hAnsi="Arial" w:cs="Arial"/>
        </w:rPr>
        <w:t>(5)</w:t>
      </w:r>
      <w:r>
        <w:rPr>
          <w:rFonts w:ascii="Arial" w:hAnsi="Arial" w:cs="Arial"/>
        </w:rPr>
        <w:tab/>
      </w:r>
      <w:r w:rsidRPr="009C1968">
        <w:rPr>
          <w:rFonts w:ascii="Arial" w:hAnsi="Arial" w:cs="Arial"/>
        </w:rPr>
        <w:t>Crossover Conflict with Road reserve infrastructure assets</w:t>
      </w:r>
    </w:p>
    <w:p w14:paraId="6C44B286" w14:textId="77777777" w:rsidR="00530AC9" w:rsidRPr="0059205E" w:rsidRDefault="00530AC9" w:rsidP="0059205E">
      <w:pPr>
        <w:rPr>
          <w:rFonts w:ascii="Arial" w:hAnsi="Arial" w:cs="Arial"/>
          <w:sz w:val="20"/>
          <w:szCs w:val="20"/>
        </w:rPr>
      </w:pPr>
      <w:r w:rsidRPr="0059205E">
        <w:rPr>
          <w:rFonts w:ascii="Arial" w:hAnsi="Arial" w:cs="Arial"/>
          <w:sz w:val="20"/>
          <w:szCs w:val="20"/>
        </w:rPr>
        <w:t xml:space="preserve"> </w:t>
      </w:r>
    </w:p>
    <w:p w14:paraId="2281BD50" w14:textId="77777777" w:rsidR="00530AC9" w:rsidRDefault="00530AC9" w:rsidP="0059205E">
      <w:pPr>
        <w:ind w:left="720"/>
        <w:rPr>
          <w:rFonts w:ascii="Arial" w:hAnsi="Arial" w:cs="Arial"/>
        </w:rPr>
      </w:pPr>
      <w:r>
        <w:rPr>
          <w:rFonts w:ascii="Arial" w:hAnsi="Arial" w:cs="Arial"/>
        </w:rPr>
        <w:t xml:space="preserve">Where the location of a new crossover, requested by the property owner, conflicts with existing road reserve infrastructure assets, the cost associated with relocating or modifying these assets will be the responsibility of the property owner. </w:t>
      </w:r>
    </w:p>
    <w:p w14:paraId="664858A3" w14:textId="77777777" w:rsidR="00530AC9" w:rsidRPr="0059205E" w:rsidRDefault="00530AC9" w:rsidP="0059205E">
      <w:pPr>
        <w:ind w:left="720"/>
        <w:rPr>
          <w:rFonts w:ascii="Arial" w:hAnsi="Arial" w:cs="Arial"/>
          <w:sz w:val="20"/>
          <w:szCs w:val="20"/>
        </w:rPr>
      </w:pPr>
    </w:p>
    <w:p w14:paraId="007D565C" w14:textId="77777777" w:rsidR="00530AC9" w:rsidRPr="009C1968" w:rsidRDefault="00530AC9" w:rsidP="0059205E">
      <w:pPr>
        <w:ind w:left="720"/>
        <w:rPr>
          <w:rFonts w:ascii="Arial" w:hAnsi="Arial" w:cs="Arial"/>
        </w:rPr>
      </w:pPr>
      <w:r w:rsidRPr="009C1968">
        <w:rPr>
          <w:rFonts w:ascii="Arial" w:hAnsi="Arial" w:cs="Arial"/>
        </w:rPr>
        <w:t>1.</w:t>
      </w:r>
      <w:r w:rsidRPr="009C1968">
        <w:rPr>
          <w:rFonts w:ascii="Arial" w:hAnsi="Arial" w:cs="Arial"/>
        </w:rPr>
        <w:tab/>
        <w:t xml:space="preserve">Verge Trees: </w:t>
      </w:r>
    </w:p>
    <w:p w14:paraId="6366C589" w14:textId="56523282" w:rsidR="00530AC9" w:rsidRDefault="00530AC9" w:rsidP="0059205E">
      <w:pPr>
        <w:ind w:left="1440"/>
        <w:rPr>
          <w:rFonts w:ascii="Arial" w:hAnsi="Arial" w:cs="Arial"/>
        </w:rPr>
      </w:pPr>
      <w:r>
        <w:rPr>
          <w:rFonts w:ascii="Arial" w:hAnsi="Arial" w:cs="Arial"/>
        </w:rPr>
        <w:t>No verge trees are to be removed without permission from the City and crossovers are to have a minimum of one (1) metre separation as per the Verge and Street Tree Policy. The property owner is responsible for all costs associated with tree removal.</w:t>
      </w:r>
    </w:p>
    <w:p w14:paraId="2A689865" w14:textId="77777777" w:rsidR="0059205E" w:rsidRDefault="0059205E" w:rsidP="0059205E">
      <w:pPr>
        <w:ind w:left="1440"/>
        <w:rPr>
          <w:rFonts w:ascii="Arial" w:hAnsi="Arial" w:cs="Arial"/>
        </w:rPr>
      </w:pPr>
    </w:p>
    <w:p w14:paraId="78B508DC" w14:textId="77777777" w:rsidR="00530AC9" w:rsidRPr="009C1968" w:rsidRDefault="00530AC9" w:rsidP="0059205E">
      <w:pPr>
        <w:ind w:left="720"/>
        <w:rPr>
          <w:rFonts w:ascii="Arial" w:hAnsi="Arial" w:cs="Arial"/>
        </w:rPr>
      </w:pPr>
      <w:r w:rsidRPr="009C1968">
        <w:rPr>
          <w:rFonts w:ascii="Arial" w:hAnsi="Arial" w:cs="Arial"/>
        </w:rPr>
        <w:t>2.</w:t>
      </w:r>
      <w:r w:rsidRPr="009C1968">
        <w:rPr>
          <w:rFonts w:ascii="Arial" w:hAnsi="Arial" w:cs="Arial"/>
        </w:rPr>
        <w:tab/>
        <w:t xml:space="preserve">Footpath: </w:t>
      </w:r>
    </w:p>
    <w:p w14:paraId="5421E166" w14:textId="487FF51D" w:rsidR="00530AC9" w:rsidRDefault="00530AC9" w:rsidP="0059205E">
      <w:pPr>
        <w:ind w:left="1440"/>
        <w:rPr>
          <w:rFonts w:ascii="Arial" w:hAnsi="Arial" w:cs="Arial"/>
        </w:rPr>
      </w:pPr>
      <w:r>
        <w:rPr>
          <w:rFonts w:ascii="Arial" w:hAnsi="Arial" w:cs="Arial"/>
        </w:rPr>
        <w:t>The crossover is to be constructed without removing any existing footpath. Removal of footpath without permission will result in the footpath being reinstated a</w:t>
      </w:r>
      <w:r w:rsidR="0059205E">
        <w:rPr>
          <w:rFonts w:ascii="Arial" w:hAnsi="Arial" w:cs="Arial"/>
        </w:rPr>
        <w:t>t</w:t>
      </w:r>
      <w:r>
        <w:rPr>
          <w:rFonts w:ascii="Arial" w:hAnsi="Arial" w:cs="Arial"/>
        </w:rPr>
        <w:t xml:space="preserve"> the property owner</w:t>
      </w:r>
      <w:r w:rsidR="0059205E">
        <w:rPr>
          <w:rFonts w:ascii="Arial" w:hAnsi="Arial" w:cs="Arial"/>
        </w:rPr>
        <w:t>’</w:t>
      </w:r>
      <w:r>
        <w:rPr>
          <w:rFonts w:ascii="Arial" w:hAnsi="Arial" w:cs="Arial"/>
        </w:rPr>
        <w:t xml:space="preserve">s cost. </w:t>
      </w:r>
    </w:p>
    <w:p w14:paraId="6460EFAC" w14:textId="77777777" w:rsidR="009436D2" w:rsidRDefault="009436D2" w:rsidP="0059205E">
      <w:pPr>
        <w:ind w:left="720"/>
        <w:rPr>
          <w:rFonts w:ascii="Arial" w:hAnsi="Arial" w:cs="Arial"/>
        </w:rPr>
      </w:pPr>
    </w:p>
    <w:p w14:paraId="75D77618" w14:textId="77777777" w:rsidR="00530AC9" w:rsidRPr="009C1968" w:rsidRDefault="00530AC9" w:rsidP="0059205E">
      <w:pPr>
        <w:ind w:left="720"/>
        <w:rPr>
          <w:rFonts w:ascii="Arial" w:hAnsi="Arial" w:cs="Arial"/>
        </w:rPr>
      </w:pPr>
      <w:r>
        <w:rPr>
          <w:rFonts w:ascii="Arial" w:hAnsi="Arial" w:cs="Arial"/>
        </w:rPr>
        <w:t>3.</w:t>
      </w:r>
      <w:r>
        <w:rPr>
          <w:rFonts w:ascii="Arial" w:hAnsi="Arial" w:cs="Arial"/>
        </w:rPr>
        <w:tab/>
      </w:r>
      <w:r w:rsidRPr="009C1968">
        <w:rPr>
          <w:rFonts w:ascii="Arial" w:hAnsi="Arial" w:cs="Arial"/>
        </w:rPr>
        <w:t xml:space="preserve">Kerbing: </w:t>
      </w:r>
    </w:p>
    <w:p w14:paraId="65DA640A" w14:textId="77777777" w:rsidR="00530AC9" w:rsidRDefault="00530AC9" w:rsidP="0059205E">
      <w:pPr>
        <w:ind w:left="1440"/>
        <w:rPr>
          <w:rFonts w:ascii="Arial" w:hAnsi="Arial" w:cs="Arial"/>
        </w:rPr>
      </w:pPr>
      <w:r>
        <w:rPr>
          <w:rFonts w:ascii="Arial" w:hAnsi="Arial" w:cs="Arial"/>
        </w:rPr>
        <w:t>Where fully mountable kerbing is present and in good condition it is not to be removed. Where kerbing is to be replaced it must be saw-cut and replaced with mountable kerbing. Further details in Specifications Appendix C - Kerb Explanation Sheet – Drawing.</w:t>
      </w:r>
    </w:p>
    <w:p w14:paraId="063CAE13" w14:textId="77777777" w:rsidR="00530AC9" w:rsidRDefault="00530AC9" w:rsidP="0059205E">
      <w:pPr>
        <w:ind w:left="720"/>
        <w:rPr>
          <w:rFonts w:ascii="Arial" w:hAnsi="Arial" w:cs="Arial"/>
        </w:rPr>
      </w:pPr>
    </w:p>
    <w:p w14:paraId="60EECB98" w14:textId="77777777" w:rsidR="00530AC9" w:rsidRDefault="00530AC9" w:rsidP="0059205E">
      <w:pPr>
        <w:ind w:left="720"/>
        <w:rPr>
          <w:rFonts w:ascii="Arial" w:hAnsi="Arial" w:cs="Arial"/>
          <w:i/>
        </w:rPr>
      </w:pPr>
      <w:r w:rsidRPr="009C1968">
        <w:rPr>
          <w:rFonts w:ascii="Arial" w:hAnsi="Arial" w:cs="Arial"/>
        </w:rPr>
        <w:t>4.</w:t>
      </w:r>
      <w:r w:rsidRPr="009C1968">
        <w:rPr>
          <w:rFonts w:ascii="Arial" w:hAnsi="Arial" w:cs="Arial"/>
        </w:rPr>
        <w:tab/>
        <w:t>Drainage pits and structures</w:t>
      </w:r>
    </w:p>
    <w:p w14:paraId="44056501" w14:textId="77777777" w:rsidR="00530AC9" w:rsidRDefault="00530AC9" w:rsidP="0059205E">
      <w:pPr>
        <w:ind w:left="1440"/>
        <w:rPr>
          <w:rFonts w:ascii="Arial" w:hAnsi="Arial" w:cs="Arial"/>
        </w:rPr>
      </w:pPr>
      <w:r>
        <w:rPr>
          <w:rFonts w:ascii="Arial" w:hAnsi="Arial" w:cs="Arial"/>
        </w:rPr>
        <w:t>Placement of crossover to avoid existing drainage structures, any modifications or relocations are subject to approval and all costs will be the responsibility of the property owner.</w:t>
      </w:r>
    </w:p>
    <w:p w14:paraId="1E00A897" w14:textId="77777777" w:rsidR="00530AC9" w:rsidRDefault="00530AC9" w:rsidP="0059205E">
      <w:pPr>
        <w:ind w:left="720"/>
        <w:rPr>
          <w:rFonts w:ascii="Arial" w:hAnsi="Arial" w:cs="Arial"/>
        </w:rPr>
      </w:pPr>
    </w:p>
    <w:p w14:paraId="1A505870" w14:textId="77777777" w:rsidR="00530AC9" w:rsidRDefault="00530AC9" w:rsidP="0059205E">
      <w:pPr>
        <w:ind w:left="720"/>
        <w:rPr>
          <w:rFonts w:ascii="Arial" w:hAnsi="Arial" w:cs="Arial"/>
        </w:rPr>
      </w:pPr>
      <w:r w:rsidRPr="009C1968">
        <w:rPr>
          <w:rFonts w:ascii="Arial" w:hAnsi="Arial" w:cs="Arial"/>
        </w:rPr>
        <w:lastRenderedPageBreak/>
        <w:t>5.</w:t>
      </w:r>
      <w:r>
        <w:rPr>
          <w:rFonts w:ascii="Arial" w:hAnsi="Arial" w:cs="Arial"/>
        </w:rPr>
        <w:tab/>
      </w:r>
      <w:r w:rsidRPr="009C1968">
        <w:rPr>
          <w:rFonts w:ascii="Arial" w:hAnsi="Arial" w:cs="Arial"/>
        </w:rPr>
        <w:t>Road and parking signs:</w:t>
      </w:r>
      <w:r>
        <w:rPr>
          <w:rFonts w:ascii="Arial" w:hAnsi="Arial" w:cs="Arial"/>
        </w:rPr>
        <w:t xml:space="preserve"> </w:t>
      </w:r>
    </w:p>
    <w:p w14:paraId="175D8147" w14:textId="77777777" w:rsidR="00530AC9" w:rsidRDefault="00530AC9" w:rsidP="0059205E">
      <w:pPr>
        <w:ind w:left="1440"/>
        <w:rPr>
          <w:rFonts w:ascii="Arial" w:hAnsi="Arial" w:cs="Arial"/>
        </w:rPr>
      </w:pPr>
      <w:r>
        <w:rPr>
          <w:rFonts w:ascii="Arial" w:hAnsi="Arial" w:cs="Arial"/>
        </w:rPr>
        <w:t>are not to be removed without approval.</w:t>
      </w:r>
    </w:p>
    <w:p w14:paraId="79354A4B" w14:textId="77777777" w:rsidR="00530AC9" w:rsidRDefault="00530AC9" w:rsidP="0059205E">
      <w:pPr>
        <w:ind w:left="720"/>
        <w:rPr>
          <w:rFonts w:ascii="Arial" w:hAnsi="Arial" w:cs="Arial"/>
        </w:rPr>
      </w:pPr>
    </w:p>
    <w:p w14:paraId="0C7026B8" w14:textId="71B2017E" w:rsidR="00530AC9" w:rsidRDefault="00530AC9" w:rsidP="0059205E">
      <w:pPr>
        <w:ind w:left="1440" w:hanging="720"/>
        <w:rPr>
          <w:rFonts w:ascii="Arial" w:hAnsi="Arial" w:cs="Arial"/>
        </w:rPr>
      </w:pPr>
      <w:r>
        <w:rPr>
          <w:rFonts w:ascii="Arial" w:hAnsi="Arial" w:cs="Arial"/>
        </w:rPr>
        <w:t>6.</w:t>
      </w:r>
      <w:r>
        <w:rPr>
          <w:rFonts w:ascii="Arial" w:hAnsi="Arial" w:cs="Arial"/>
        </w:rPr>
        <w:tab/>
      </w:r>
      <w:r w:rsidRPr="009C1968">
        <w:rPr>
          <w:rFonts w:ascii="Arial" w:hAnsi="Arial" w:cs="Arial"/>
        </w:rPr>
        <w:t>Street Lights, Power Poles, and Stay Wires</w:t>
      </w:r>
      <w:r w:rsidR="0059205E">
        <w:rPr>
          <w:rFonts w:ascii="Arial" w:hAnsi="Arial" w:cs="Arial"/>
        </w:rPr>
        <w:t xml:space="preserve"> with minimum </w:t>
      </w:r>
      <w:proofErr w:type="gramStart"/>
      <w:r w:rsidR="0059205E">
        <w:rPr>
          <w:rFonts w:ascii="Arial" w:hAnsi="Arial" w:cs="Arial"/>
        </w:rPr>
        <w:t>one(</w:t>
      </w:r>
      <w:proofErr w:type="gramEnd"/>
      <w:r w:rsidR="0059205E">
        <w:rPr>
          <w:rFonts w:ascii="Arial" w:hAnsi="Arial" w:cs="Arial"/>
        </w:rPr>
        <w:t>1) metre separation.</w:t>
      </w:r>
    </w:p>
    <w:p w14:paraId="458A23E8" w14:textId="77777777" w:rsidR="00530AC9" w:rsidRDefault="00530AC9" w:rsidP="0059205E">
      <w:pPr>
        <w:ind w:left="1440"/>
        <w:rPr>
          <w:rFonts w:ascii="Arial" w:hAnsi="Arial" w:cs="Arial"/>
        </w:rPr>
      </w:pPr>
      <w:r>
        <w:rPr>
          <w:rFonts w:ascii="Arial" w:hAnsi="Arial" w:cs="Arial"/>
        </w:rPr>
        <w:t xml:space="preserve">Placement of crossover to avoid existing </w:t>
      </w:r>
      <w:proofErr w:type="gramStart"/>
      <w:r>
        <w:rPr>
          <w:rFonts w:ascii="Arial" w:hAnsi="Arial" w:cs="Arial"/>
        </w:rPr>
        <w:t>street lights</w:t>
      </w:r>
      <w:proofErr w:type="gramEnd"/>
      <w:r>
        <w:rPr>
          <w:rFonts w:ascii="Arial" w:hAnsi="Arial" w:cs="Arial"/>
        </w:rPr>
        <w:t xml:space="preserve"> power poles and stay wires, any modifications are subject to City and Western Power. (Relocation timings are subject to Western Power processes, allow minimum four (4) months).  Any modifications or relocations are subject to approval and all costs will be the responsibility of the property owner.</w:t>
      </w:r>
    </w:p>
    <w:p w14:paraId="5F90448F" w14:textId="77777777" w:rsidR="00530AC9" w:rsidRDefault="00530AC9" w:rsidP="0059205E">
      <w:pPr>
        <w:ind w:left="720"/>
        <w:rPr>
          <w:rFonts w:ascii="Arial" w:hAnsi="Arial" w:cs="Arial"/>
        </w:rPr>
      </w:pPr>
    </w:p>
    <w:p w14:paraId="3CA31484" w14:textId="77777777" w:rsidR="00530AC9" w:rsidRPr="009C1968" w:rsidRDefault="00530AC9" w:rsidP="0059205E">
      <w:pPr>
        <w:ind w:left="720"/>
        <w:rPr>
          <w:rFonts w:ascii="Arial" w:hAnsi="Arial" w:cs="Arial"/>
        </w:rPr>
      </w:pPr>
      <w:r w:rsidRPr="009C1968">
        <w:rPr>
          <w:rFonts w:ascii="Arial" w:hAnsi="Arial" w:cs="Arial"/>
        </w:rPr>
        <w:t>7.</w:t>
      </w:r>
      <w:r w:rsidRPr="009C1968">
        <w:rPr>
          <w:rFonts w:ascii="Arial" w:hAnsi="Arial" w:cs="Arial"/>
        </w:rPr>
        <w:tab/>
        <w:t>Bus Stops</w:t>
      </w:r>
    </w:p>
    <w:p w14:paraId="5756DB60" w14:textId="0811D3CA" w:rsidR="00530AC9" w:rsidRDefault="00530AC9" w:rsidP="0059205E">
      <w:pPr>
        <w:ind w:left="1440"/>
        <w:rPr>
          <w:rFonts w:ascii="Arial" w:hAnsi="Arial" w:cs="Arial"/>
        </w:rPr>
      </w:pPr>
      <w:r>
        <w:rPr>
          <w:rFonts w:ascii="Arial" w:hAnsi="Arial" w:cs="Arial"/>
        </w:rPr>
        <w:t>Placement of crossover to avoid existing Bus Stops</w:t>
      </w:r>
      <w:r w:rsidR="0059205E">
        <w:rPr>
          <w:rFonts w:ascii="Arial" w:hAnsi="Arial" w:cs="Arial"/>
        </w:rPr>
        <w:t xml:space="preserve"> with minimum </w:t>
      </w:r>
      <w:proofErr w:type="gramStart"/>
      <w:r w:rsidR="0059205E">
        <w:rPr>
          <w:rFonts w:ascii="Arial" w:hAnsi="Arial" w:cs="Arial"/>
        </w:rPr>
        <w:t>two(</w:t>
      </w:r>
      <w:proofErr w:type="gramEnd"/>
      <w:r w:rsidR="0059205E">
        <w:rPr>
          <w:rFonts w:ascii="Arial" w:hAnsi="Arial" w:cs="Arial"/>
        </w:rPr>
        <w:t>2) metre separation</w:t>
      </w:r>
      <w:r>
        <w:rPr>
          <w:rFonts w:ascii="Arial" w:hAnsi="Arial" w:cs="Arial"/>
        </w:rPr>
        <w:t>. Any proposed relocations are subject to Public transport Authority and City approval and cost will be the responsibility of the property owner.</w:t>
      </w:r>
    </w:p>
    <w:p w14:paraId="3A2AE065" w14:textId="77777777" w:rsidR="00530AC9" w:rsidRDefault="00530AC9" w:rsidP="0059205E">
      <w:pPr>
        <w:ind w:left="720"/>
        <w:rPr>
          <w:rFonts w:ascii="Arial" w:hAnsi="Arial" w:cs="Arial"/>
        </w:rPr>
      </w:pPr>
    </w:p>
    <w:p w14:paraId="19EF5976" w14:textId="77777777" w:rsidR="00530AC9" w:rsidRDefault="00530AC9" w:rsidP="0059205E">
      <w:pPr>
        <w:ind w:left="720"/>
        <w:rPr>
          <w:rFonts w:ascii="Arial" w:hAnsi="Arial" w:cs="Arial"/>
        </w:rPr>
      </w:pPr>
      <w:r w:rsidRPr="009C1968">
        <w:rPr>
          <w:rFonts w:ascii="Arial" w:hAnsi="Arial" w:cs="Arial"/>
        </w:rPr>
        <w:t>8.</w:t>
      </w:r>
      <w:r w:rsidRPr="009C1968">
        <w:rPr>
          <w:rFonts w:ascii="Arial" w:hAnsi="Arial" w:cs="Arial"/>
        </w:rPr>
        <w:tab/>
        <w:t>Verge Levels and Public utility services</w:t>
      </w:r>
    </w:p>
    <w:p w14:paraId="0E47C462" w14:textId="77777777" w:rsidR="00530AC9" w:rsidRPr="009C1968" w:rsidRDefault="00530AC9" w:rsidP="0059205E">
      <w:pPr>
        <w:ind w:left="1440"/>
        <w:rPr>
          <w:rFonts w:ascii="Arial" w:hAnsi="Arial" w:cs="Arial"/>
        </w:rPr>
      </w:pPr>
      <w:r w:rsidRPr="008230FB">
        <w:rPr>
          <w:rFonts w:ascii="Arial" w:hAnsi="Arial" w:cs="Arial"/>
        </w:rPr>
        <w:t>Verge</w:t>
      </w:r>
      <w:r>
        <w:rPr>
          <w:rFonts w:ascii="Arial" w:hAnsi="Arial" w:cs="Arial"/>
        </w:rPr>
        <w:t xml:space="preserve"> levels are not to be altered without permission from the </w:t>
      </w:r>
      <w:proofErr w:type="gramStart"/>
      <w:r>
        <w:rPr>
          <w:rFonts w:ascii="Arial" w:hAnsi="Arial" w:cs="Arial"/>
        </w:rPr>
        <w:t>City</w:t>
      </w:r>
      <w:proofErr w:type="gramEnd"/>
      <w:r>
        <w:rPr>
          <w:rFonts w:ascii="Arial" w:hAnsi="Arial" w:cs="Arial"/>
        </w:rPr>
        <w:t xml:space="preserve"> and ensuring all essential services are protected at all times. Conflicting Public utility services are subject to the service authority owner providing approval and that the property owner is responsible for costs incurred. Safe access for pedestrians on the verge shall be </w:t>
      </w:r>
      <w:proofErr w:type="gramStart"/>
      <w:r>
        <w:rPr>
          <w:rFonts w:ascii="Arial" w:hAnsi="Arial" w:cs="Arial"/>
        </w:rPr>
        <w:t>maintained at all times</w:t>
      </w:r>
      <w:proofErr w:type="gramEnd"/>
      <w:r>
        <w:rPr>
          <w:rFonts w:ascii="Arial" w:hAnsi="Arial" w:cs="Arial"/>
        </w:rPr>
        <w:t>. Any damage to Council assets or public utility services, the contractor or property owner shall be held responsible for the repair and or replacement.</w:t>
      </w:r>
    </w:p>
    <w:p w14:paraId="7245A623" w14:textId="77777777" w:rsidR="00530AC9" w:rsidRPr="0059205E" w:rsidRDefault="00530AC9" w:rsidP="0059205E">
      <w:pPr>
        <w:rPr>
          <w:rFonts w:ascii="Arial" w:hAnsi="Arial" w:cs="Arial"/>
          <w:sz w:val="20"/>
          <w:szCs w:val="20"/>
        </w:rPr>
      </w:pPr>
    </w:p>
    <w:p w14:paraId="750371F1" w14:textId="77777777" w:rsidR="00530AC9" w:rsidRPr="00227EA8" w:rsidRDefault="00530AC9" w:rsidP="0059205E">
      <w:pPr>
        <w:rPr>
          <w:rFonts w:ascii="Arial" w:hAnsi="Arial" w:cs="Arial"/>
        </w:rPr>
      </w:pPr>
      <w:r>
        <w:rPr>
          <w:rFonts w:ascii="Arial" w:hAnsi="Arial" w:cs="Arial"/>
        </w:rPr>
        <w:t>(6)</w:t>
      </w:r>
      <w:r>
        <w:rPr>
          <w:rFonts w:ascii="Arial" w:hAnsi="Arial" w:cs="Arial"/>
        </w:rPr>
        <w:tab/>
      </w:r>
      <w:r w:rsidRPr="00227EA8">
        <w:rPr>
          <w:rFonts w:ascii="Arial" w:hAnsi="Arial" w:cs="Arial"/>
        </w:rPr>
        <w:t>Standard Materials</w:t>
      </w:r>
    </w:p>
    <w:p w14:paraId="203713AD" w14:textId="77777777" w:rsidR="00530AC9" w:rsidRPr="0059205E" w:rsidRDefault="00530AC9" w:rsidP="0059205E">
      <w:pPr>
        <w:rPr>
          <w:rFonts w:ascii="Arial" w:hAnsi="Arial" w:cs="Arial"/>
          <w:sz w:val="20"/>
          <w:szCs w:val="20"/>
        </w:rPr>
      </w:pPr>
    </w:p>
    <w:p w14:paraId="7BFAA7B0" w14:textId="77777777" w:rsidR="00530AC9" w:rsidRDefault="00530AC9" w:rsidP="0059205E">
      <w:pPr>
        <w:ind w:left="720"/>
        <w:rPr>
          <w:rFonts w:ascii="Arial" w:hAnsi="Arial" w:cs="Arial"/>
        </w:rPr>
      </w:pPr>
      <w:r w:rsidRPr="00CF1183">
        <w:rPr>
          <w:rFonts w:ascii="Arial" w:hAnsi="Arial" w:cs="Arial"/>
        </w:rPr>
        <w:t xml:space="preserve">All material used in construction of vehicle crossover shall be in accordance with the </w:t>
      </w:r>
      <w:r>
        <w:rPr>
          <w:rFonts w:ascii="Arial" w:hAnsi="Arial" w:cs="Arial"/>
        </w:rPr>
        <w:t>standard specifications of the City. Any materials which are considered inferior to these specified shall be liable to rejection of application.</w:t>
      </w:r>
    </w:p>
    <w:p w14:paraId="5A0014F4" w14:textId="77777777" w:rsidR="00530AC9" w:rsidRPr="0059205E" w:rsidRDefault="00530AC9" w:rsidP="0059205E">
      <w:pPr>
        <w:rPr>
          <w:rFonts w:ascii="Arial" w:hAnsi="Arial" w:cs="Arial"/>
          <w:sz w:val="20"/>
          <w:szCs w:val="20"/>
        </w:rPr>
      </w:pPr>
    </w:p>
    <w:p w14:paraId="5030C4F5" w14:textId="77777777" w:rsidR="00530AC9" w:rsidRDefault="00530AC9" w:rsidP="0059205E">
      <w:pPr>
        <w:ind w:left="720"/>
        <w:rPr>
          <w:rFonts w:ascii="Arial" w:hAnsi="Arial" w:cs="Arial"/>
        </w:rPr>
      </w:pPr>
      <w:r>
        <w:rPr>
          <w:rFonts w:ascii="Arial" w:hAnsi="Arial" w:cs="Arial"/>
        </w:rPr>
        <w:t>1.</w:t>
      </w:r>
      <w:r>
        <w:rPr>
          <w:rFonts w:ascii="Arial" w:hAnsi="Arial" w:cs="Arial"/>
        </w:rPr>
        <w:tab/>
      </w:r>
      <w:r w:rsidRPr="00227EA8">
        <w:rPr>
          <w:rFonts w:ascii="Arial" w:hAnsi="Arial" w:cs="Arial"/>
        </w:rPr>
        <w:t>Residential crossovers</w:t>
      </w:r>
    </w:p>
    <w:p w14:paraId="7A00CF8E" w14:textId="77777777" w:rsidR="00530AC9" w:rsidRDefault="00530AC9" w:rsidP="0059205E">
      <w:pPr>
        <w:ind w:left="1440"/>
        <w:rPr>
          <w:rFonts w:ascii="Arial" w:hAnsi="Arial" w:cs="Arial"/>
        </w:rPr>
      </w:pPr>
      <w:r w:rsidRPr="00CF1183">
        <w:rPr>
          <w:rFonts w:ascii="Arial" w:hAnsi="Arial" w:cs="Arial"/>
        </w:rPr>
        <w:t>Concrete and Brick Paving</w:t>
      </w:r>
    </w:p>
    <w:p w14:paraId="0C2771A7" w14:textId="77777777" w:rsidR="00530AC9" w:rsidRDefault="00530AC9" w:rsidP="0059205E">
      <w:pPr>
        <w:ind w:left="1440"/>
        <w:rPr>
          <w:rFonts w:ascii="Arial" w:hAnsi="Arial" w:cs="Arial"/>
        </w:rPr>
      </w:pPr>
    </w:p>
    <w:p w14:paraId="603FB8E8" w14:textId="77777777" w:rsidR="00530AC9" w:rsidRDefault="00530AC9" w:rsidP="0059205E">
      <w:pPr>
        <w:ind w:left="720"/>
        <w:rPr>
          <w:rFonts w:ascii="Arial" w:hAnsi="Arial" w:cs="Arial"/>
        </w:rPr>
      </w:pPr>
      <w:r>
        <w:rPr>
          <w:rFonts w:ascii="Arial" w:hAnsi="Arial" w:cs="Arial"/>
        </w:rPr>
        <w:t>2.</w:t>
      </w:r>
      <w:r>
        <w:rPr>
          <w:rFonts w:ascii="Arial" w:hAnsi="Arial" w:cs="Arial"/>
        </w:rPr>
        <w:tab/>
      </w:r>
      <w:r w:rsidRPr="00227EA8">
        <w:rPr>
          <w:rFonts w:ascii="Arial" w:hAnsi="Arial" w:cs="Arial"/>
        </w:rPr>
        <w:t>Commercial, Industrial Rural crossovers</w:t>
      </w:r>
    </w:p>
    <w:p w14:paraId="07A580B0" w14:textId="77777777" w:rsidR="00530AC9" w:rsidRDefault="00530AC9" w:rsidP="0059205E">
      <w:pPr>
        <w:ind w:left="1440"/>
        <w:rPr>
          <w:rFonts w:ascii="Arial" w:hAnsi="Arial" w:cs="Arial"/>
        </w:rPr>
      </w:pPr>
      <w:r>
        <w:rPr>
          <w:rFonts w:ascii="Arial" w:hAnsi="Arial" w:cs="Arial"/>
        </w:rPr>
        <w:t>Concrete, Brick Paving and Asphalt</w:t>
      </w:r>
    </w:p>
    <w:p w14:paraId="7346A2B2" w14:textId="77777777" w:rsidR="00530AC9" w:rsidRPr="0059205E" w:rsidRDefault="00530AC9" w:rsidP="0059205E">
      <w:pPr>
        <w:rPr>
          <w:rFonts w:ascii="Arial" w:hAnsi="Arial" w:cs="Arial"/>
          <w:sz w:val="20"/>
          <w:szCs w:val="20"/>
        </w:rPr>
      </w:pPr>
    </w:p>
    <w:p w14:paraId="77DC80CB" w14:textId="77777777" w:rsidR="00530AC9" w:rsidRPr="00227EA8" w:rsidRDefault="00530AC9" w:rsidP="0059205E">
      <w:pPr>
        <w:ind w:left="720"/>
        <w:rPr>
          <w:rFonts w:ascii="Arial" w:hAnsi="Arial" w:cs="Arial"/>
        </w:rPr>
      </w:pPr>
      <w:r>
        <w:rPr>
          <w:rFonts w:ascii="Arial" w:hAnsi="Arial" w:cs="Arial"/>
        </w:rPr>
        <w:t>3.</w:t>
      </w:r>
      <w:r>
        <w:rPr>
          <w:rFonts w:ascii="Arial" w:hAnsi="Arial" w:cs="Arial"/>
        </w:rPr>
        <w:tab/>
      </w:r>
      <w:r w:rsidRPr="00227EA8">
        <w:rPr>
          <w:rFonts w:ascii="Arial" w:hAnsi="Arial" w:cs="Arial"/>
        </w:rPr>
        <w:t>Alternate Materials – Residential properties</w:t>
      </w:r>
    </w:p>
    <w:p w14:paraId="6145EEF2" w14:textId="77777777" w:rsidR="00530AC9" w:rsidRPr="003C7460" w:rsidRDefault="00530AC9" w:rsidP="0059205E">
      <w:pPr>
        <w:ind w:left="1440"/>
        <w:rPr>
          <w:rFonts w:ascii="Arial" w:hAnsi="Arial" w:cs="Arial"/>
          <w:b/>
        </w:rPr>
      </w:pPr>
      <w:r w:rsidRPr="003C7460">
        <w:rPr>
          <w:rFonts w:ascii="Arial" w:hAnsi="Arial" w:cs="Arial"/>
        </w:rPr>
        <w:t xml:space="preserve">All materials </w:t>
      </w:r>
      <w:r>
        <w:rPr>
          <w:rFonts w:ascii="Arial" w:hAnsi="Arial" w:cs="Arial"/>
        </w:rPr>
        <w:t xml:space="preserve">proposed / </w:t>
      </w:r>
      <w:r w:rsidRPr="003C7460">
        <w:rPr>
          <w:rFonts w:ascii="Arial" w:hAnsi="Arial" w:cs="Arial"/>
        </w:rPr>
        <w:t>submitted must be trafficable and approved by the City</w:t>
      </w:r>
      <w:r>
        <w:rPr>
          <w:rFonts w:ascii="Arial" w:hAnsi="Arial" w:cs="Arial"/>
          <w:b/>
        </w:rPr>
        <w:t>.</w:t>
      </w:r>
    </w:p>
    <w:p w14:paraId="52EC95DA" w14:textId="08F5FFCE" w:rsidR="00530AC9" w:rsidRPr="0059205E" w:rsidRDefault="00530AC9" w:rsidP="0059205E">
      <w:pPr>
        <w:rPr>
          <w:rFonts w:ascii="Arial" w:hAnsi="Arial" w:cs="Arial"/>
          <w:sz w:val="20"/>
          <w:szCs w:val="20"/>
        </w:rPr>
      </w:pPr>
    </w:p>
    <w:p w14:paraId="593DA12A" w14:textId="77777777" w:rsidR="00530AC9" w:rsidRPr="00227EA8" w:rsidRDefault="00530AC9" w:rsidP="0059205E">
      <w:pPr>
        <w:ind w:left="720"/>
        <w:rPr>
          <w:rFonts w:ascii="Arial" w:hAnsi="Arial" w:cs="Arial"/>
        </w:rPr>
      </w:pPr>
      <w:r>
        <w:rPr>
          <w:rFonts w:ascii="Arial" w:hAnsi="Arial" w:cs="Arial"/>
        </w:rPr>
        <w:t>4.</w:t>
      </w:r>
      <w:r>
        <w:rPr>
          <w:rFonts w:ascii="Arial" w:hAnsi="Arial" w:cs="Arial"/>
        </w:rPr>
        <w:tab/>
      </w:r>
      <w:r w:rsidRPr="00227EA8">
        <w:rPr>
          <w:rFonts w:ascii="Arial" w:hAnsi="Arial" w:cs="Arial"/>
        </w:rPr>
        <w:t>Reinstatement</w:t>
      </w:r>
    </w:p>
    <w:p w14:paraId="2C5CA159" w14:textId="77777777" w:rsidR="00530AC9" w:rsidRDefault="00530AC9" w:rsidP="0059205E">
      <w:pPr>
        <w:ind w:left="1440"/>
        <w:rPr>
          <w:rFonts w:ascii="Arial" w:hAnsi="Arial" w:cs="Arial"/>
        </w:rPr>
      </w:pPr>
      <w:r>
        <w:rPr>
          <w:rFonts w:ascii="Arial" w:hAnsi="Arial" w:cs="Arial"/>
        </w:rPr>
        <w:t>Reinstatement works shall be completed to the satisfaction of the authorised representative. All reinstatement works shall be carried out such that the verge is left in a condition equal or better than the original verge condition.</w:t>
      </w:r>
    </w:p>
    <w:p w14:paraId="78A6AC0B" w14:textId="77777777" w:rsidR="00530AC9" w:rsidRDefault="00530AC9" w:rsidP="0059205E">
      <w:pPr>
        <w:ind w:left="1440"/>
        <w:rPr>
          <w:rFonts w:ascii="Arial" w:hAnsi="Arial" w:cs="Arial"/>
        </w:rPr>
      </w:pPr>
    </w:p>
    <w:p w14:paraId="2D232499" w14:textId="77777777" w:rsidR="00530AC9" w:rsidRDefault="00530AC9" w:rsidP="0059205E">
      <w:pPr>
        <w:ind w:left="1440"/>
        <w:rPr>
          <w:rFonts w:ascii="Arial" w:hAnsi="Arial" w:cs="Arial"/>
        </w:rPr>
      </w:pPr>
      <w:r>
        <w:rPr>
          <w:rFonts w:ascii="Arial" w:hAnsi="Arial" w:cs="Arial"/>
        </w:rPr>
        <w:t>All remnants or debris is to be cleared and disposed by the applicant.</w:t>
      </w:r>
    </w:p>
    <w:p w14:paraId="383FCC23" w14:textId="77777777" w:rsidR="00151611" w:rsidRPr="0059205E" w:rsidRDefault="00151611" w:rsidP="0059205E">
      <w:pPr>
        <w:tabs>
          <w:tab w:val="left" w:pos="9026"/>
        </w:tabs>
        <w:spacing w:before="2"/>
        <w:ind w:right="-46"/>
        <w:rPr>
          <w:rFonts w:ascii="Arial" w:hAnsi="Arial" w:cs="Arial"/>
          <w:sz w:val="20"/>
          <w:szCs w:val="20"/>
        </w:rPr>
      </w:pPr>
    </w:p>
    <w:p w14:paraId="02872A4B" w14:textId="77777777" w:rsidR="00530AC9" w:rsidRPr="00227EA8" w:rsidRDefault="00530AC9" w:rsidP="0059205E">
      <w:pPr>
        <w:rPr>
          <w:rFonts w:ascii="Arial" w:hAnsi="Arial" w:cs="Arial"/>
        </w:rPr>
      </w:pPr>
      <w:r>
        <w:rPr>
          <w:rFonts w:ascii="Arial" w:hAnsi="Arial" w:cs="Arial"/>
        </w:rPr>
        <w:t>(7)</w:t>
      </w:r>
      <w:r>
        <w:rPr>
          <w:rFonts w:ascii="Arial" w:hAnsi="Arial" w:cs="Arial"/>
        </w:rPr>
        <w:tab/>
      </w:r>
      <w:r w:rsidRPr="00227EA8">
        <w:rPr>
          <w:rFonts w:ascii="Arial" w:hAnsi="Arial" w:cs="Arial"/>
        </w:rPr>
        <w:t>Maintenance</w:t>
      </w:r>
    </w:p>
    <w:p w14:paraId="166E2EFA" w14:textId="77777777" w:rsidR="00530AC9" w:rsidRDefault="00530AC9" w:rsidP="0059205E">
      <w:pPr>
        <w:ind w:left="720"/>
        <w:rPr>
          <w:rFonts w:ascii="Arial" w:hAnsi="Arial" w:cs="Arial"/>
        </w:rPr>
      </w:pPr>
      <w:r w:rsidRPr="00CF1183">
        <w:rPr>
          <w:rFonts w:ascii="Arial" w:hAnsi="Arial" w:cs="Arial"/>
        </w:rPr>
        <w:t xml:space="preserve">Maintenance and repairs </w:t>
      </w:r>
      <w:proofErr w:type="gramStart"/>
      <w:r w:rsidRPr="00CF1183">
        <w:rPr>
          <w:rFonts w:ascii="Arial" w:hAnsi="Arial" w:cs="Arial"/>
        </w:rPr>
        <w:t>is</w:t>
      </w:r>
      <w:proofErr w:type="gramEnd"/>
      <w:r w:rsidRPr="00CF1183">
        <w:rPr>
          <w:rFonts w:ascii="Arial" w:hAnsi="Arial" w:cs="Arial"/>
        </w:rPr>
        <w:t xml:space="preserve"> the sole responsibility of the property owner.</w:t>
      </w:r>
    </w:p>
    <w:p w14:paraId="1C0CFB5A" w14:textId="77777777" w:rsidR="00530AC9" w:rsidRDefault="00530AC9" w:rsidP="0059205E">
      <w:pPr>
        <w:rPr>
          <w:rFonts w:ascii="Arial" w:hAnsi="Arial" w:cs="Arial"/>
        </w:rPr>
      </w:pPr>
    </w:p>
    <w:p w14:paraId="39135D99" w14:textId="77777777" w:rsidR="00530AC9" w:rsidRPr="00227EA8" w:rsidRDefault="00530AC9" w:rsidP="0059205E">
      <w:pPr>
        <w:rPr>
          <w:rFonts w:ascii="Arial" w:hAnsi="Arial" w:cs="Arial"/>
        </w:rPr>
      </w:pPr>
      <w:r>
        <w:rPr>
          <w:rFonts w:ascii="Arial" w:hAnsi="Arial" w:cs="Arial"/>
        </w:rPr>
        <w:t>(8)</w:t>
      </w:r>
      <w:r>
        <w:rPr>
          <w:rFonts w:ascii="Arial" w:hAnsi="Arial" w:cs="Arial"/>
        </w:rPr>
        <w:tab/>
      </w:r>
      <w:r w:rsidRPr="00227EA8">
        <w:rPr>
          <w:rFonts w:ascii="Arial" w:hAnsi="Arial" w:cs="Arial"/>
        </w:rPr>
        <w:t xml:space="preserve">Legislation Requirements </w:t>
      </w:r>
    </w:p>
    <w:p w14:paraId="36FA8F5F" w14:textId="77777777" w:rsidR="00530AC9" w:rsidRDefault="00530AC9" w:rsidP="0059205E">
      <w:pPr>
        <w:ind w:left="720"/>
        <w:rPr>
          <w:rFonts w:ascii="Arial" w:hAnsi="Arial" w:cs="Arial"/>
        </w:rPr>
      </w:pPr>
      <w:r w:rsidRPr="007A614E">
        <w:rPr>
          <w:rFonts w:ascii="Arial" w:hAnsi="Arial" w:cs="Arial"/>
        </w:rPr>
        <w:t>Local Government Act 1995 Sch. 9.1 cl. 7(4) “Regulations may provide for the local government to bear some of the cost of making a crossing in certain circumstances.”</w:t>
      </w:r>
    </w:p>
    <w:p w14:paraId="455B12B7" w14:textId="77777777" w:rsidR="00530AC9" w:rsidRPr="007A614E" w:rsidRDefault="00530AC9" w:rsidP="0059205E">
      <w:pPr>
        <w:ind w:left="720"/>
        <w:rPr>
          <w:rFonts w:ascii="Arial" w:hAnsi="Arial" w:cs="Arial"/>
        </w:rPr>
      </w:pPr>
    </w:p>
    <w:p w14:paraId="51E9E333" w14:textId="77777777" w:rsidR="00530AC9" w:rsidRDefault="00530AC9" w:rsidP="0059205E">
      <w:pPr>
        <w:ind w:left="720"/>
        <w:rPr>
          <w:rFonts w:ascii="Arial" w:hAnsi="Arial" w:cs="Arial"/>
        </w:rPr>
      </w:pPr>
      <w:r w:rsidRPr="007A614E">
        <w:rPr>
          <w:rFonts w:ascii="Arial" w:hAnsi="Arial" w:cs="Arial"/>
        </w:rPr>
        <w:t xml:space="preserve">The Local Government </w:t>
      </w:r>
      <w:proofErr w:type="gramStart"/>
      <w:r w:rsidRPr="007A614E">
        <w:rPr>
          <w:rFonts w:ascii="Arial" w:hAnsi="Arial" w:cs="Arial"/>
        </w:rPr>
        <w:t>regulations</w:t>
      </w:r>
      <w:proofErr w:type="gramEnd"/>
      <w:r w:rsidRPr="007A614E">
        <w:rPr>
          <w:rFonts w:ascii="Arial" w:hAnsi="Arial" w:cs="Arial"/>
        </w:rPr>
        <w:t xml:space="preserve"> Uniform Local Provisions Regulations 1996</w:t>
      </w:r>
      <w:r>
        <w:rPr>
          <w:rFonts w:ascii="Arial" w:hAnsi="Arial" w:cs="Arial"/>
        </w:rPr>
        <w:t>:</w:t>
      </w:r>
    </w:p>
    <w:p w14:paraId="14BE0AE0" w14:textId="77777777" w:rsidR="00530AC9" w:rsidRPr="007A614E" w:rsidRDefault="00530AC9" w:rsidP="0059205E">
      <w:pPr>
        <w:rPr>
          <w:rFonts w:ascii="Arial" w:hAnsi="Arial" w:cs="Arial"/>
        </w:rPr>
      </w:pPr>
    </w:p>
    <w:p w14:paraId="59B3E3B4" w14:textId="77777777" w:rsidR="00530AC9" w:rsidRPr="00227EA8" w:rsidRDefault="00530AC9" w:rsidP="0059205E">
      <w:pPr>
        <w:ind w:left="720"/>
        <w:rPr>
          <w:rFonts w:ascii="Arial" w:hAnsi="Arial" w:cs="Arial"/>
          <w:bCs/>
          <w:i/>
        </w:rPr>
      </w:pPr>
      <w:r w:rsidRPr="00227EA8">
        <w:rPr>
          <w:rFonts w:ascii="Arial" w:hAnsi="Arial" w:cs="Arial"/>
          <w:bCs/>
          <w:i/>
        </w:rPr>
        <w:t>15.</w:t>
      </w:r>
      <w:r w:rsidRPr="00227EA8">
        <w:rPr>
          <w:rFonts w:ascii="Arial" w:hAnsi="Arial" w:cs="Arial"/>
          <w:bCs/>
          <w:i/>
        </w:rPr>
        <w:tab/>
        <w:t xml:space="preserve">Contribution to cost of crossing — Sch. 9.1 cl. 7(4) </w:t>
      </w:r>
    </w:p>
    <w:p w14:paraId="6533504C" w14:textId="77777777" w:rsidR="00530AC9" w:rsidRPr="00227EA8" w:rsidRDefault="00530AC9" w:rsidP="0059205E">
      <w:pPr>
        <w:ind w:left="1440"/>
        <w:rPr>
          <w:rFonts w:ascii="Arial" w:hAnsi="Arial" w:cs="Arial"/>
          <w:i/>
        </w:rPr>
      </w:pPr>
      <w:r w:rsidRPr="00227EA8">
        <w:rPr>
          <w:rFonts w:ascii="Arial" w:hAnsi="Arial" w:cs="Arial"/>
          <w:i/>
        </w:rPr>
        <w:t>(1)</w:t>
      </w:r>
      <w:r w:rsidRPr="00227EA8">
        <w:rPr>
          <w:rFonts w:ascii="Arial" w:hAnsi="Arial" w:cs="Arial"/>
          <w:i/>
        </w:rPr>
        <w:tab/>
        <w:t>Where — </w:t>
      </w:r>
    </w:p>
    <w:p w14:paraId="7C9C60A0" w14:textId="77777777" w:rsidR="00530AC9" w:rsidRPr="00227EA8" w:rsidRDefault="00530AC9" w:rsidP="0059205E">
      <w:pPr>
        <w:ind w:left="2160"/>
        <w:rPr>
          <w:rFonts w:ascii="Arial" w:hAnsi="Arial" w:cs="Arial"/>
          <w:i/>
        </w:rPr>
      </w:pPr>
      <w:r w:rsidRPr="00227EA8">
        <w:rPr>
          <w:rFonts w:ascii="Arial" w:hAnsi="Arial" w:cs="Arial"/>
          <w:i/>
        </w:rPr>
        <w:t>(a)</w:t>
      </w:r>
      <w:r w:rsidRPr="00227EA8">
        <w:rPr>
          <w:rFonts w:ascii="Arial" w:hAnsi="Arial" w:cs="Arial"/>
          <w:i/>
        </w:rPr>
        <w:tab/>
        <w:t>a local government — </w:t>
      </w:r>
    </w:p>
    <w:p w14:paraId="1633E558" w14:textId="77777777" w:rsidR="00530AC9" w:rsidRPr="00227EA8" w:rsidRDefault="00530AC9" w:rsidP="0059205E">
      <w:pPr>
        <w:ind w:left="3240" w:hanging="360"/>
        <w:rPr>
          <w:rFonts w:ascii="Arial" w:hAnsi="Arial" w:cs="Arial"/>
          <w:i/>
        </w:rPr>
      </w:pPr>
      <w:r w:rsidRPr="00227EA8">
        <w:rPr>
          <w:rFonts w:ascii="Arial" w:hAnsi="Arial" w:cs="Arial"/>
          <w:i/>
        </w:rPr>
        <w:t>(</w:t>
      </w:r>
      <w:proofErr w:type="spellStart"/>
      <w:r w:rsidRPr="00227EA8">
        <w:rPr>
          <w:rFonts w:ascii="Arial" w:hAnsi="Arial" w:cs="Arial"/>
          <w:i/>
        </w:rPr>
        <w:t>i</w:t>
      </w:r>
      <w:proofErr w:type="spellEnd"/>
      <w:r w:rsidRPr="00227EA8">
        <w:rPr>
          <w:rFonts w:ascii="Arial" w:hAnsi="Arial" w:cs="Arial"/>
          <w:i/>
        </w:rPr>
        <w:t>)</w:t>
      </w:r>
      <w:r w:rsidRPr="00227EA8">
        <w:rPr>
          <w:rFonts w:ascii="Arial" w:hAnsi="Arial" w:cs="Arial"/>
          <w:i/>
        </w:rPr>
        <w:tab/>
        <w:t>under regulation 12 constructs or approves the construction of; or</w:t>
      </w:r>
    </w:p>
    <w:p w14:paraId="5FF22753" w14:textId="77777777" w:rsidR="00530AC9" w:rsidRPr="00227EA8" w:rsidRDefault="00530AC9" w:rsidP="0059205E">
      <w:pPr>
        <w:ind w:left="3240" w:hanging="360"/>
        <w:rPr>
          <w:rFonts w:ascii="Arial" w:hAnsi="Arial" w:cs="Arial"/>
          <w:i/>
        </w:rPr>
      </w:pPr>
      <w:r w:rsidRPr="00227EA8">
        <w:rPr>
          <w:rFonts w:ascii="Arial" w:hAnsi="Arial" w:cs="Arial"/>
          <w:i/>
        </w:rPr>
        <w:t>(ii) </w:t>
      </w:r>
      <w:r w:rsidRPr="00227EA8">
        <w:rPr>
          <w:rFonts w:ascii="Arial" w:hAnsi="Arial" w:cs="Arial"/>
          <w:i/>
        </w:rPr>
        <w:tab/>
        <w:t>under regulation 13(1) requires the construction of,</w:t>
      </w:r>
    </w:p>
    <w:p w14:paraId="67DB8A7E" w14:textId="77777777" w:rsidR="00530AC9" w:rsidRPr="00227EA8" w:rsidRDefault="00530AC9" w:rsidP="0059205E">
      <w:pPr>
        <w:ind w:left="3240"/>
        <w:rPr>
          <w:rFonts w:ascii="Arial" w:hAnsi="Arial" w:cs="Arial"/>
          <w:i/>
        </w:rPr>
      </w:pPr>
      <w:r w:rsidRPr="00227EA8">
        <w:rPr>
          <w:rFonts w:ascii="Arial" w:hAnsi="Arial" w:cs="Arial"/>
          <w:i/>
        </w:rPr>
        <w:t>a crossing giving access from a public thoroughfare to private land or a private thoroughfare serving the land; and</w:t>
      </w:r>
    </w:p>
    <w:p w14:paraId="6C5D00D4" w14:textId="77777777" w:rsidR="00530AC9" w:rsidRPr="00227EA8" w:rsidRDefault="00530AC9" w:rsidP="0059205E">
      <w:pPr>
        <w:ind w:left="2880" w:hanging="720"/>
        <w:rPr>
          <w:rFonts w:ascii="Arial" w:hAnsi="Arial" w:cs="Arial"/>
          <w:i/>
        </w:rPr>
      </w:pPr>
      <w:r w:rsidRPr="00227EA8">
        <w:rPr>
          <w:rFonts w:ascii="Arial" w:hAnsi="Arial" w:cs="Arial"/>
          <w:i/>
        </w:rPr>
        <w:t>(b)</w:t>
      </w:r>
      <w:r w:rsidRPr="00227EA8">
        <w:rPr>
          <w:rFonts w:ascii="Arial" w:hAnsi="Arial" w:cs="Arial"/>
          <w:i/>
        </w:rPr>
        <w:tab/>
        <w:t>the crossing is the first crossing in respect of the land; and</w:t>
      </w:r>
    </w:p>
    <w:p w14:paraId="46F5A4EC" w14:textId="77777777" w:rsidR="00530AC9" w:rsidRPr="00227EA8" w:rsidRDefault="00530AC9" w:rsidP="0059205E">
      <w:pPr>
        <w:ind w:left="2880" w:hanging="720"/>
        <w:rPr>
          <w:rFonts w:ascii="Arial" w:hAnsi="Arial" w:cs="Arial"/>
          <w:i/>
        </w:rPr>
      </w:pPr>
      <w:r w:rsidRPr="00227EA8">
        <w:rPr>
          <w:rFonts w:ascii="Arial" w:hAnsi="Arial" w:cs="Arial"/>
          <w:i/>
        </w:rPr>
        <w:t>(c)</w:t>
      </w:r>
      <w:r w:rsidRPr="00227EA8">
        <w:rPr>
          <w:rFonts w:ascii="Arial" w:hAnsi="Arial" w:cs="Arial"/>
          <w:i/>
        </w:rPr>
        <w:tab/>
        <w:t>the crossing is a standard crossing or is of a type that is superior to a standard crossing, the local government is obliged to bear 50% of the cost, as estimated by the local government, of a standard crossing, but otherwise the local government is not obliged to bear, nor prevented from bearing, any of the cost.</w:t>
      </w:r>
    </w:p>
    <w:p w14:paraId="58C4DEC1" w14:textId="77777777" w:rsidR="00530AC9" w:rsidRDefault="00530AC9" w:rsidP="0059205E">
      <w:pPr>
        <w:ind w:left="2160" w:hanging="720"/>
        <w:rPr>
          <w:rFonts w:ascii="Arial" w:hAnsi="Arial" w:cs="Arial"/>
          <w:i/>
        </w:rPr>
      </w:pPr>
    </w:p>
    <w:p w14:paraId="13A276F8" w14:textId="77777777" w:rsidR="00530AC9" w:rsidRPr="00227EA8" w:rsidRDefault="00530AC9" w:rsidP="0059205E">
      <w:pPr>
        <w:ind w:left="1440"/>
        <w:rPr>
          <w:rFonts w:ascii="Arial" w:hAnsi="Arial" w:cs="Arial"/>
          <w:i/>
        </w:rPr>
      </w:pPr>
      <w:r w:rsidRPr="00227EA8">
        <w:rPr>
          <w:rFonts w:ascii="Arial" w:hAnsi="Arial" w:cs="Arial"/>
          <w:i/>
        </w:rPr>
        <w:t>(2)</w:t>
      </w:r>
      <w:r w:rsidRPr="00227EA8">
        <w:rPr>
          <w:rFonts w:ascii="Arial" w:hAnsi="Arial" w:cs="Arial"/>
          <w:i/>
        </w:rPr>
        <w:tab/>
        <w:t>In sub-regulation (1) — </w:t>
      </w:r>
    </w:p>
    <w:p w14:paraId="5ABACE4D" w14:textId="77777777" w:rsidR="00530AC9" w:rsidRPr="00227EA8" w:rsidRDefault="00530AC9" w:rsidP="0059205E">
      <w:pPr>
        <w:ind w:left="2160"/>
        <w:rPr>
          <w:rFonts w:ascii="Arial" w:hAnsi="Arial" w:cs="Arial"/>
          <w:i/>
        </w:rPr>
      </w:pPr>
      <w:r w:rsidRPr="00227EA8">
        <w:rPr>
          <w:rFonts w:ascii="Arial" w:hAnsi="Arial" w:cs="Arial"/>
          <w:bCs/>
          <w:i/>
          <w:iCs/>
          <w:u w:val="single"/>
        </w:rPr>
        <w:t>first crossing</w:t>
      </w:r>
      <w:r w:rsidRPr="00227EA8">
        <w:rPr>
          <w:rFonts w:ascii="Arial" w:hAnsi="Arial" w:cs="Arial"/>
          <w:i/>
        </w:rPr>
        <w:t>, in respect of land, means the first crossing to the land or a private thoroughfare serving the land constructed under regulation 12 or section 358</w:t>
      </w:r>
      <w:r w:rsidRPr="00227EA8">
        <w:rPr>
          <w:rFonts w:ascii="Arial" w:hAnsi="Arial" w:cs="Arial"/>
          <w:i/>
          <w:vertAlign w:val="superscript"/>
        </w:rPr>
        <w:t> 2</w:t>
      </w:r>
      <w:r w:rsidRPr="00227EA8">
        <w:rPr>
          <w:rFonts w:ascii="Arial" w:hAnsi="Arial" w:cs="Arial"/>
          <w:i/>
        </w:rPr>
        <w:t xml:space="preserve"> of the </w:t>
      </w:r>
      <w:r w:rsidRPr="00227EA8">
        <w:rPr>
          <w:rFonts w:ascii="Arial" w:hAnsi="Arial" w:cs="Arial"/>
          <w:i/>
          <w:iCs/>
        </w:rPr>
        <w:t>Local Government Act 1960</w:t>
      </w:r>
      <w:r w:rsidRPr="00227EA8">
        <w:rPr>
          <w:rFonts w:ascii="Arial" w:hAnsi="Arial" w:cs="Arial"/>
          <w:i/>
          <w:vertAlign w:val="superscript"/>
        </w:rPr>
        <w:t> 3</w:t>
      </w:r>
      <w:r w:rsidRPr="00227EA8">
        <w:rPr>
          <w:rFonts w:ascii="Arial" w:hAnsi="Arial" w:cs="Arial"/>
          <w:i/>
        </w:rPr>
        <w:t xml:space="preserve"> as in force at any time before 1 July 1996;</w:t>
      </w:r>
    </w:p>
    <w:p w14:paraId="4B894161" w14:textId="77777777" w:rsidR="00530AC9" w:rsidRPr="00227EA8" w:rsidRDefault="00530AC9" w:rsidP="0059205E">
      <w:pPr>
        <w:ind w:left="1440"/>
        <w:rPr>
          <w:rFonts w:ascii="Arial" w:hAnsi="Arial" w:cs="Arial"/>
          <w:i/>
        </w:rPr>
      </w:pPr>
    </w:p>
    <w:p w14:paraId="6B9E052C" w14:textId="77777777" w:rsidR="00151611" w:rsidRPr="00F94F2C" w:rsidRDefault="00530AC9" w:rsidP="0059205E">
      <w:pPr>
        <w:tabs>
          <w:tab w:val="left" w:pos="9026"/>
        </w:tabs>
        <w:spacing w:before="2"/>
        <w:ind w:left="2160" w:right="-46"/>
        <w:rPr>
          <w:rFonts w:ascii="Arial" w:hAnsi="Arial" w:cs="Arial"/>
        </w:rPr>
      </w:pPr>
      <w:r w:rsidRPr="00227EA8">
        <w:rPr>
          <w:rFonts w:ascii="Arial" w:hAnsi="Arial" w:cs="Arial"/>
          <w:bCs/>
          <w:i/>
          <w:iCs/>
          <w:u w:val="single"/>
        </w:rPr>
        <w:t>standard crossing</w:t>
      </w:r>
      <w:r w:rsidRPr="00227EA8">
        <w:rPr>
          <w:rFonts w:ascii="Arial" w:hAnsi="Arial" w:cs="Arial"/>
          <w:i/>
        </w:rPr>
        <w:t xml:space="preserve"> means, subject to any local law as to what is or is not a standard crossing, a crossing of a kind that the local government, by resolution, decides is a standard crossing.</w:t>
      </w:r>
    </w:p>
    <w:p w14:paraId="4E443B90" w14:textId="77777777" w:rsidR="00151611" w:rsidRPr="0059205E" w:rsidRDefault="00151611" w:rsidP="00656C9D">
      <w:pPr>
        <w:tabs>
          <w:tab w:val="left" w:pos="9026"/>
        </w:tabs>
        <w:spacing w:before="2"/>
        <w:ind w:right="-46"/>
        <w:rPr>
          <w:rStyle w:val="Hyperlink"/>
          <w:rFonts w:cs="Arial"/>
          <w:b/>
          <w:bCs/>
          <w:sz w:val="18"/>
          <w:szCs w:val="18"/>
        </w:rPr>
      </w:pPr>
    </w:p>
    <w:p w14:paraId="2AADE89E" w14:textId="77777777" w:rsidR="00656C9D" w:rsidRPr="00721265" w:rsidRDefault="00656C9D" w:rsidP="00BA0F37">
      <w:pPr>
        <w:rPr>
          <w:rFonts w:ascii="Arial" w:hAnsi="Arial" w:cs="Arial"/>
          <w:b/>
          <w:color w:val="FFFFFF"/>
          <w:sz w:val="4"/>
          <w:szCs w:val="4"/>
        </w:rPr>
      </w:pPr>
    </w:p>
    <w:p w14:paraId="6CC1BF0D"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2"/>
    </w:p>
    <w:p w14:paraId="5FCB44C4" w14:textId="77777777" w:rsidR="002C51C6" w:rsidRPr="00721265" w:rsidRDefault="002C51C6" w:rsidP="00BA0F37">
      <w:pPr>
        <w:rPr>
          <w:rFonts w:ascii="Arial" w:hAnsi="Arial" w:cs="Arial"/>
          <w:b/>
          <w:color w:val="FFFFFF"/>
          <w:sz w:val="4"/>
          <w:szCs w:val="4"/>
        </w:rPr>
      </w:pPr>
      <w:bookmarkStart w:id="3"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67E72693"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4" w:name="Dropdown1"/>
          <w:bookmarkEnd w:id="3"/>
          <w:p w14:paraId="1419F48A"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4"/>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42C703BC" w14:textId="77777777" w:rsidR="00122F79" w:rsidRPr="00F94F2C" w:rsidRDefault="00530AC9" w:rsidP="0016654E">
            <w:pPr>
              <w:rPr>
                <w:rFonts w:ascii="Arial" w:hAnsi="Arial" w:cs="Arial"/>
              </w:rPr>
            </w:pPr>
            <w:r>
              <w:rPr>
                <w:rFonts w:ascii="Arial" w:hAnsi="Arial" w:cs="Arial"/>
              </w:rPr>
              <w:t>Local Planning Strategy &amp; Town Planning Scheme No.3</w:t>
            </w:r>
          </w:p>
        </w:tc>
      </w:tr>
      <w:tr w:rsidR="000E59C0" w:rsidRPr="00F94F2C" w14:paraId="33DC9ED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9BFC918" w14:textId="77777777" w:rsidR="00122F79" w:rsidRPr="00F94F2C" w:rsidRDefault="0059205E"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3D926294" w14:textId="77777777" w:rsidR="00122F79" w:rsidRPr="00F94F2C" w:rsidRDefault="00530AC9" w:rsidP="00BA0F37">
            <w:pPr>
              <w:rPr>
                <w:rFonts w:ascii="Arial" w:hAnsi="Arial" w:cs="Arial"/>
              </w:rPr>
            </w:pPr>
            <w:r>
              <w:rPr>
                <w:rFonts w:ascii="Arial" w:hAnsi="Arial" w:cs="Arial"/>
              </w:rPr>
              <w:t>Transport, Traffic &amp; Parking</w:t>
            </w:r>
          </w:p>
        </w:tc>
      </w:tr>
      <w:tr w:rsidR="000E59C0" w:rsidRPr="00F94F2C" w14:paraId="3476E42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1C62DC4" w14:textId="77777777" w:rsidR="00122F79" w:rsidRPr="00F94F2C" w:rsidRDefault="0059205E"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1AD6909F" w14:textId="5B604BC5" w:rsidR="00122F79" w:rsidRPr="00F94F2C" w:rsidRDefault="009415EE" w:rsidP="00BA0F37">
            <w:pPr>
              <w:rPr>
                <w:rFonts w:ascii="Arial" w:hAnsi="Arial" w:cs="Arial"/>
              </w:rPr>
            </w:pPr>
            <w:r>
              <w:rPr>
                <w:rFonts w:ascii="Arial" w:hAnsi="Arial" w:cs="Arial"/>
              </w:rPr>
              <w:t>Civil Infrastructure</w:t>
            </w:r>
          </w:p>
        </w:tc>
      </w:tr>
      <w:tr w:rsidR="000E59C0" w:rsidRPr="00F94F2C" w14:paraId="782445F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01A7A96" w14:textId="77777777" w:rsidR="00F94F2C" w:rsidRDefault="0059205E"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22DDB9F7"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2F33FAAB" w14:textId="77777777" w:rsidR="00122F79" w:rsidRPr="00F94F2C" w:rsidRDefault="00530AC9" w:rsidP="00BA0F37">
            <w:pPr>
              <w:rPr>
                <w:rFonts w:ascii="Arial" w:hAnsi="Arial" w:cs="Arial"/>
              </w:rPr>
            </w:pPr>
            <w:r>
              <w:rPr>
                <w:rFonts w:ascii="Arial" w:hAnsi="Arial" w:cs="Arial"/>
              </w:rPr>
              <w:t>No</w:t>
            </w:r>
          </w:p>
        </w:tc>
      </w:tr>
      <w:tr w:rsidR="000E59C0" w:rsidRPr="00F94F2C" w14:paraId="248FD2F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29CF863" w14:textId="77777777" w:rsidR="00F94F2C" w:rsidRDefault="0059205E"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7AF1B7EA"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262996ED" w14:textId="39A63D40" w:rsidR="00122F79" w:rsidRPr="00F94F2C" w:rsidRDefault="0059205E" w:rsidP="00BA0F37">
            <w:pPr>
              <w:rPr>
                <w:rFonts w:ascii="Arial" w:hAnsi="Arial" w:cs="Arial"/>
              </w:rPr>
            </w:pPr>
            <w:r>
              <w:rPr>
                <w:rFonts w:ascii="Arial" w:hAnsi="Arial" w:cs="Arial"/>
              </w:rPr>
              <w:t>11 May 2023</w:t>
            </w:r>
          </w:p>
        </w:tc>
      </w:tr>
      <w:tr w:rsidR="000E59C0" w:rsidRPr="00F94F2C" w14:paraId="35DF795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C9C6761" w14:textId="77777777" w:rsidR="00F94F2C" w:rsidRDefault="0059205E"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5736C96E"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6BDA6EF4" w14:textId="145ABD80" w:rsidR="00122F79" w:rsidRPr="00F94F2C" w:rsidRDefault="0059205E" w:rsidP="00BA0F37">
            <w:pPr>
              <w:rPr>
                <w:rFonts w:ascii="Arial" w:hAnsi="Arial" w:cs="Arial"/>
              </w:rPr>
            </w:pPr>
            <w:r>
              <w:rPr>
                <w:rFonts w:ascii="Arial" w:hAnsi="Arial" w:cs="Arial"/>
              </w:rPr>
              <w:t>May 2025</w:t>
            </w:r>
          </w:p>
        </w:tc>
      </w:tr>
      <w:tr w:rsidR="000E59C0" w:rsidRPr="00F94F2C" w14:paraId="6C472EE6"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93F757E" w14:textId="77777777" w:rsidR="00F94F2C" w:rsidRDefault="0059205E"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728B5004"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6589A336" w14:textId="77777777" w:rsidR="00122F79" w:rsidRPr="00F94F2C" w:rsidRDefault="0036099E" w:rsidP="00BA0F37">
            <w:pPr>
              <w:rPr>
                <w:rFonts w:ascii="Arial" w:hAnsi="Arial" w:cs="Arial"/>
              </w:rPr>
            </w:pPr>
            <w:r w:rsidRPr="0036099E">
              <w:rPr>
                <w:rFonts w:ascii="Arial" w:hAnsi="Arial" w:cs="Arial"/>
              </w:rPr>
              <w:t>8739036</w:t>
            </w:r>
          </w:p>
        </w:tc>
      </w:tr>
    </w:tbl>
    <w:p w14:paraId="01DF170F" w14:textId="77777777" w:rsidR="00721265" w:rsidRPr="008816A0" w:rsidRDefault="00721265" w:rsidP="00F94F2C"/>
    <w:sectPr w:rsidR="00721265" w:rsidRPr="008816A0"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BB3A" w14:textId="77777777" w:rsidR="00530AC9" w:rsidRDefault="00530AC9">
      <w:r>
        <w:separator/>
      </w:r>
    </w:p>
  </w:endnote>
  <w:endnote w:type="continuationSeparator" w:id="0">
    <w:p w14:paraId="51AA4EBF" w14:textId="77777777" w:rsidR="00530AC9" w:rsidRDefault="0053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17BECE4"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6099E">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7AF8" w14:textId="77777777" w:rsidR="00530AC9" w:rsidRDefault="00530AC9">
      <w:r>
        <w:separator/>
      </w:r>
    </w:p>
  </w:footnote>
  <w:footnote w:type="continuationSeparator" w:id="0">
    <w:p w14:paraId="70D51BCF" w14:textId="77777777" w:rsidR="00530AC9" w:rsidRDefault="0053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001C926" w14:textId="77777777" w:rsidTr="00623C8C">
      <w:trPr>
        <w:trHeight w:val="340"/>
        <w:tblCellSpacing w:w="20" w:type="dxa"/>
      </w:trPr>
      <w:tc>
        <w:tcPr>
          <w:tcW w:w="2088" w:type="dxa"/>
          <w:shd w:val="clear" w:color="auto" w:fill="auto"/>
          <w:vAlign w:val="center"/>
        </w:tcPr>
        <w:p w14:paraId="2D7DD4D7"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F5AF8A6" w14:textId="77777777" w:rsidR="00623C8C" w:rsidRPr="00712CED" w:rsidRDefault="009A0A01" w:rsidP="00623C8C">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07A539AF" wp14:editId="68A2B292">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AC9">
            <w:rPr>
              <w:rFonts w:ascii="Arial Bold" w:hAnsi="Arial Bold" w:cs="Arial"/>
              <w:b/>
            </w:rPr>
            <w:t>Crossovers</w:t>
          </w:r>
        </w:p>
      </w:tc>
    </w:tr>
  </w:tbl>
  <w:p w14:paraId="3633B0A2"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17514"/>
    <w:multiLevelType w:val="hybridMultilevel"/>
    <w:tmpl w:val="A714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6"/>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AC9"/>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1F2DD0"/>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6099E"/>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30AC9"/>
    <w:rsid w:val="00542300"/>
    <w:rsid w:val="00543075"/>
    <w:rsid w:val="00544179"/>
    <w:rsid w:val="00547404"/>
    <w:rsid w:val="00563963"/>
    <w:rsid w:val="005673FC"/>
    <w:rsid w:val="0056768C"/>
    <w:rsid w:val="00580584"/>
    <w:rsid w:val="0058202F"/>
    <w:rsid w:val="005848AB"/>
    <w:rsid w:val="00584DA2"/>
    <w:rsid w:val="005862F3"/>
    <w:rsid w:val="00587AC3"/>
    <w:rsid w:val="0059205E"/>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2CED"/>
    <w:rsid w:val="0071634F"/>
    <w:rsid w:val="007166EF"/>
    <w:rsid w:val="00717FB2"/>
    <w:rsid w:val="00721265"/>
    <w:rsid w:val="007339A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15EE"/>
    <w:rsid w:val="009436D2"/>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AF21CD"/>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85897"/>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3829703"/>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ckburn.wa.gov.au/Building-and-Development/Applications-and-Permits/Crossovers/Crossover-Claim-Form-Appendix-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ckburn.wa.gov.au\userdata\home\bernie\Downloads\New%20Policy%20templat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4F0E-74E4-4526-9ED7-1A7648D9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 (10).dotx</Template>
  <TotalTime>52</TotalTime>
  <Pages>4</Pages>
  <Words>1552</Words>
  <Characters>8417</Characters>
  <Application>Microsoft Office Word</Application>
  <DocSecurity>0</DocSecurity>
  <Lines>271</Lines>
  <Paragraphs>134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9835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Bernadette Pinto</dc:creator>
  <cp:lastModifiedBy>Bernadette Pinto</cp:lastModifiedBy>
  <cp:revision>9</cp:revision>
  <cp:lastPrinted>2021-10-01T04:33:00Z</cp:lastPrinted>
  <dcterms:created xsi:type="dcterms:W3CDTF">2019-10-01T05:47:00Z</dcterms:created>
  <dcterms:modified xsi:type="dcterms:W3CDTF">2023-05-16T02:35:00Z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